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DEE" w:rsidRPr="00666711" w:rsidRDefault="00C677E5" w:rsidP="007D6563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動物生命關懷（臨終生命教育等）</w:t>
      </w:r>
    </w:p>
    <w:p w:rsidR="008455CA" w:rsidRPr="00666711" w:rsidRDefault="008455CA" w:rsidP="008455CA">
      <w:pPr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國小生活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3119"/>
        <w:gridCol w:w="4111"/>
      </w:tblGrid>
      <w:tr w:rsidR="00747F85" w:rsidRPr="00666711" w:rsidTr="00747F85">
        <w:tc>
          <w:tcPr>
            <w:tcW w:w="846" w:type="dxa"/>
          </w:tcPr>
          <w:p w:rsidR="00747F85" w:rsidRPr="00666711" w:rsidRDefault="00747F85" w:rsidP="00747F85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7F85" w:rsidRPr="00666711" w:rsidRDefault="00747F85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總綱核心素養面向</w:t>
            </w:r>
          </w:p>
        </w:tc>
        <w:tc>
          <w:tcPr>
            <w:tcW w:w="1417" w:type="dxa"/>
            <w:vAlign w:val="center"/>
          </w:tcPr>
          <w:p w:rsidR="00747F85" w:rsidRPr="00666711" w:rsidRDefault="00747F85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總綱核心素養項目</w:t>
            </w:r>
          </w:p>
        </w:tc>
        <w:tc>
          <w:tcPr>
            <w:tcW w:w="3119" w:type="dxa"/>
            <w:vAlign w:val="center"/>
          </w:tcPr>
          <w:p w:rsidR="00747F85" w:rsidRPr="00666711" w:rsidRDefault="00747F85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總綱核心素養項目說明</w:t>
            </w:r>
          </w:p>
        </w:tc>
        <w:tc>
          <w:tcPr>
            <w:tcW w:w="4111" w:type="dxa"/>
            <w:vAlign w:val="center"/>
          </w:tcPr>
          <w:p w:rsidR="00747F85" w:rsidRPr="00666711" w:rsidRDefault="00747F85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課程核心素養具體內涵</w:t>
            </w:r>
          </w:p>
        </w:tc>
      </w:tr>
      <w:tr w:rsidR="00747F85" w:rsidRPr="00666711" w:rsidTr="00DF0983">
        <w:trPr>
          <w:trHeight w:val="3287"/>
        </w:trPr>
        <w:tc>
          <w:tcPr>
            <w:tcW w:w="846" w:type="dxa"/>
            <w:vAlign w:val="center"/>
          </w:tcPr>
          <w:p w:rsidR="00747F85" w:rsidRPr="00666711" w:rsidRDefault="00DF0983" w:rsidP="00DF0983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生活領域</w:t>
            </w:r>
          </w:p>
        </w:tc>
        <w:tc>
          <w:tcPr>
            <w:tcW w:w="1134" w:type="dxa"/>
            <w:vAlign w:val="center"/>
          </w:tcPr>
          <w:p w:rsidR="00747F85" w:rsidRPr="00666711" w:rsidRDefault="00747F85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C 社會參與</w:t>
            </w:r>
          </w:p>
        </w:tc>
        <w:tc>
          <w:tcPr>
            <w:tcW w:w="1417" w:type="dxa"/>
            <w:vAlign w:val="center"/>
          </w:tcPr>
          <w:p w:rsidR="00B808F3" w:rsidRDefault="00B808F3" w:rsidP="008B77EE">
            <w:pPr>
              <w:jc w:val="both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C1</w:t>
            </w:r>
          </w:p>
          <w:p w:rsidR="00747F85" w:rsidRPr="00666711" w:rsidRDefault="00747F85" w:rsidP="008B77E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道德實踐與公民意識</w:t>
            </w:r>
          </w:p>
        </w:tc>
        <w:tc>
          <w:tcPr>
            <w:tcW w:w="3119" w:type="dxa"/>
            <w:vAlign w:val="center"/>
          </w:tcPr>
          <w:p w:rsidR="00747F85" w:rsidRPr="00666711" w:rsidRDefault="00747F85" w:rsidP="009E5C58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具備道德實踐的素養，從個人小我到社會公民，循序漸進，養成社會責任感及公民意識，主動關注公共議題並積極參與社會活動，關懷自然生態與人類永續發展，而</w:t>
            </w:r>
            <w:proofErr w:type="gramStart"/>
            <w:r w:rsidRPr="00666711">
              <w:rPr>
                <w:rFonts w:asciiTheme="minorEastAsia" w:hAnsiTheme="minorEastAsia" w:hint="eastAsia"/>
                <w:szCs w:val="24"/>
              </w:rPr>
              <w:t>展現知善</w:t>
            </w:r>
            <w:proofErr w:type="gramEnd"/>
            <w:r w:rsidRPr="00666711">
              <w:rPr>
                <w:rFonts w:asciiTheme="minorEastAsia" w:hAnsiTheme="minorEastAsia" w:hint="eastAsia"/>
                <w:szCs w:val="24"/>
              </w:rPr>
              <w:t>、樂善與行善的品德。</w:t>
            </w:r>
          </w:p>
        </w:tc>
        <w:tc>
          <w:tcPr>
            <w:tcW w:w="4111" w:type="dxa"/>
            <w:vAlign w:val="center"/>
          </w:tcPr>
          <w:p w:rsidR="00747F85" w:rsidRPr="00666711" w:rsidRDefault="00747F85" w:rsidP="009E5C58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E C1</w:t>
            </w:r>
          </w:p>
          <w:p w:rsidR="00747F85" w:rsidRPr="00666711" w:rsidRDefault="00747F85" w:rsidP="00BA2DB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覺察自己、他人和環境的關係，體會生活禮儀與團體規範的意義，學習尊重他人、愛護生活環境及關懷生命，並於生活中實踐，同時能 省思自己在團體中所應扮演的角色，在能力所及或與他人合作的情況下，為改善事情而努力或採取改進行動。</w:t>
            </w:r>
          </w:p>
        </w:tc>
      </w:tr>
    </w:tbl>
    <w:p w:rsidR="00340EF8" w:rsidRPr="00666711" w:rsidRDefault="00340EF8" w:rsidP="00815CEA">
      <w:pPr>
        <w:rPr>
          <w:rFonts w:asciiTheme="minorEastAsia" w:hAnsiTheme="minorEastAsia"/>
          <w:szCs w:val="24"/>
        </w:rPr>
      </w:pPr>
    </w:p>
    <w:p w:rsidR="00340EF8" w:rsidRPr="00666711" w:rsidRDefault="00340EF8" w:rsidP="00815CEA">
      <w:pPr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國小生活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1984"/>
        <w:gridCol w:w="2552"/>
        <w:gridCol w:w="5245"/>
      </w:tblGrid>
      <w:tr w:rsidR="00340EF8" w:rsidRPr="00666711" w:rsidTr="008E05D7">
        <w:tc>
          <w:tcPr>
            <w:tcW w:w="846" w:type="dxa"/>
            <w:vAlign w:val="center"/>
          </w:tcPr>
          <w:p w:rsidR="00340EF8" w:rsidRPr="00666711" w:rsidRDefault="00340EF8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議題</w:t>
            </w:r>
          </w:p>
        </w:tc>
        <w:tc>
          <w:tcPr>
            <w:tcW w:w="1984" w:type="dxa"/>
            <w:vAlign w:val="center"/>
          </w:tcPr>
          <w:p w:rsidR="00340EF8" w:rsidRPr="00666711" w:rsidRDefault="00340EF8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學習主題</w:t>
            </w:r>
          </w:p>
        </w:tc>
        <w:tc>
          <w:tcPr>
            <w:tcW w:w="2552" w:type="dxa"/>
            <w:vAlign w:val="center"/>
          </w:tcPr>
          <w:p w:rsidR="00340EF8" w:rsidRPr="00666711" w:rsidRDefault="00340EF8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實質內涵</w:t>
            </w:r>
          </w:p>
        </w:tc>
        <w:tc>
          <w:tcPr>
            <w:tcW w:w="5245" w:type="dxa"/>
            <w:vAlign w:val="center"/>
          </w:tcPr>
          <w:p w:rsidR="00340EF8" w:rsidRPr="00666711" w:rsidRDefault="00340EF8" w:rsidP="008E05D7">
            <w:pPr>
              <w:pStyle w:val="Default"/>
              <w:jc w:val="center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融入「學習內容」之示例</w:t>
            </w:r>
          </w:p>
        </w:tc>
      </w:tr>
      <w:tr w:rsidR="00340EF8" w:rsidRPr="00666711" w:rsidTr="008E05D7">
        <w:tc>
          <w:tcPr>
            <w:tcW w:w="846" w:type="dxa"/>
          </w:tcPr>
          <w:p w:rsidR="00340EF8" w:rsidRPr="00666711" w:rsidRDefault="00340EF8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生活領域</w:t>
            </w:r>
          </w:p>
        </w:tc>
        <w:tc>
          <w:tcPr>
            <w:tcW w:w="1984" w:type="dxa"/>
            <w:vAlign w:val="center"/>
          </w:tcPr>
          <w:p w:rsidR="00340EF8" w:rsidRPr="00666711" w:rsidRDefault="00340EF8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人權與生活實踐</w:t>
            </w:r>
          </w:p>
        </w:tc>
        <w:tc>
          <w:tcPr>
            <w:tcW w:w="2552" w:type="dxa"/>
            <w:vAlign w:val="center"/>
          </w:tcPr>
          <w:p w:rsidR="00340EF8" w:rsidRPr="00666711" w:rsidRDefault="00340EF8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人</w:t>
            </w:r>
            <w:r w:rsidRPr="00666711">
              <w:rPr>
                <w:rFonts w:asciiTheme="minorEastAsia" w:eastAsiaTheme="minorEastAsia" w:hAnsiTheme="minorEastAsia"/>
              </w:rPr>
              <w:t>E4</w:t>
            </w:r>
          </w:p>
          <w:p w:rsidR="00340EF8" w:rsidRPr="00666711" w:rsidRDefault="00340EF8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表達自己對一個美好世界的想法，並聆聽他人的想法。</w:t>
            </w:r>
          </w:p>
        </w:tc>
        <w:tc>
          <w:tcPr>
            <w:tcW w:w="5245" w:type="dxa"/>
            <w:vAlign w:val="center"/>
          </w:tcPr>
          <w:p w:rsidR="00340EF8" w:rsidRPr="00666711" w:rsidRDefault="00340EF8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/>
              </w:rPr>
              <w:t>B.</w:t>
            </w:r>
            <w:r w:rsidRPr="00666711">
              <w:rPr>
                <w:rFonts w:asciiTheme="minorEastAsia" w:eastAsiaTheme="minorEastAsia" w:hAnsiTheme="minorEastAsia" w:hint="eastAsia"/>
              </w:rPr>
              <w:t>環境之美的探索與愛護</w:t>
            </w:r>
          </w:p>
          <w:p w:rsidR="00340EF8" w:rsidRPr="00666711" w:rsidRDefault="00340EF8" w:rsidP="008E05D7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B-I-3</w:t>
            </w:r>
            <w:r w:rsidRPr="00666711">
              <w:rPr>
                <w:rFonts w:asciiTheme="minorEastAsia" w:hAnsiTheme="minorEastAsia" w:hint="eastAsia"/>
                <w:szCs w:val="24"/>
              </w:rPr>
              <w:t>環境的探索與愛護。</w:t>
            </w:r>
          </w:p>
        </w:tc>
      </w:tr>
    </w:tbl>
    <w:p w:rsidR="00340EF8" w:rsidRPr="00666711" w:rsidRDefault="00340EF8" w:rsidP="00815CEA">
      <w:pPr>
        <w:rPr>
          <w:rFonts w:asciiTheme="minorEastAsia" w:hAnsiTheme="minorEastAsia"/>
          <w:szCs w:val="24"/>
        </w:rPr>
      </w:pPr>
    </w:p>
    <w:p w:rsidR="00A961C0" w:rsidRPr="00666711" w:rsidRDefault="00A961C0" w:rsidP="00815CEA">
      <w:pPr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國小健康與體育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1413"/>
        <w:gridCol w:w="5103"/>
        <w:gridCol w:w="4111"/>
      </w:tblGrid>
      <w:tr w:rsidR="00A961C0" w:rsidRPr="00666711" w:rsidTr="00663023">
        <w:tc>
          <w:tcPr>
            <w:tcW w:w="1413" w:type="dxa"/>
            <w:vAlign w:val="center"/>
          </w:tcPr>
          <w:p w:rsidR="00A961C0" w:rsidRPr="00666711" w:rsidRDefault="00A961C0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主題名稱</w:t>
            </w:r>
          </w:p>
        </w:tc>
        <w:tc>
          <w:tcPr>
            <w:tcW w:w="5103" w:type="dxa"/>
            <w:vAlign w:val="center"/>
          </w:tcPr>
          <w:p w:rsidR="00A961C0" w:rsidRPr="00666711" w:rsidRDefault="00A961C0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次項目</w:t>
            </w:r>
          </w:p>
        </w:tc>
        <w:tc>
          <w:tcPr>
            <w:tcW w:w="4111" w:type="dxa"/>
            <w:vAlign w:val="center"/>
          </w:tcPr>
          <w:p w:rsidR="00A961C0" w:rsidRPr="00666711" w:rsidRDefault="00A961C0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第三學習階段學習內容</w:t>
            </w:r>
          </w:p>
        </w:tc>
      </w:tr>
      <w:tr w:rsidR="00BA1830" w:rsidRPr="00666711" w:rsidTr="00663023">
        <w:tc>
          <w:tcPr>
            <w:tcW w:w="1413" w:type="dxa"/>
            <w:vAlign w:val="center"/>
          </w:tcPr>
          <w:p w:rsidR="00BA1830" w:rsidRPr="00666711" w:rsidRDefault="00BA1830" w:rsidP="00BA183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A 生長、發展與體適能</w:t>
            </w:r>
          </w:p>
        </w:tc>
        <w:tc>
          <w:tcPr>
            <w:tcW w:w="5103" w:type="dxa"/>
            <w:vAlign w:val="center"/>
          </w:tcPr>
          <w:p w:rsidR="00BA1830" w:rsidRPr="00666711" w:rsidRDefault="00BA1830" w:rsidP="00BA1830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a生長、發育、老化與死亡</w:t>
            </w:r>
          </w:p>
        </w:tc>
        <w:tc>
          <w:tcPr>
            <w:tcW w:w="4111" w:type="dxa"/>
            <w:vAlign w:val="center"/>
          </w:tcPr>
          <w:p w:rsidR="00BA1830" w:rsidRPr="00666711" w:rsidRDefault="00BA1830" w:rsidP="00BA1830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健康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A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a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Ⅲ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-3</w:t>
            </w:r>
          </w:p>
          <w:p w:rsidR="00BA1830" w:rsidRPr="00666711" w:rsidRDefault="00BA1830" w:rsidP="00BA1830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面對老化現象與死亡的健康態度。</w:t>
            </w:r>
          </w:p>
        </w:tc>
      </w:tr>
    </w:tbl>
    <w:p w:rsidR="00A961C0" w:rsidRPr="00666711" w:rsidRDefault="00A961C0" w:rsidP="00815CEA">
      <w:pPr>
        <w:rPr>
          <w:rFonts w:asciiTheme="minorEastAsia" w:hAnsiTheme="minorEastAsia"/>
          <w:szCs w:val="24"/>
        </w:rPr>
      </w:pPr>
    </w:p>
    <w:p w:rsidR="00340EF8" w:rsidRPr="00666711" w:rsidRDefault="00340EF8" w:rsidP="00815CEA">
      <w:pPr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國高中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1984"/>
        <w:gridCol w:w="2552"/>
        <w:gridCol w:w="5245"/>
      </w:tblGrid>
      <w:tr w:rsidR="008E3278" w:rsidRPr="00666711" w:rsidTr="008E3278">
        <w:tc>
          <w:tcPr>
            <w:tcW w:w="846" w:type="dxa"/>
          </w:tcPr>
          <w:p w:rsidR="008E3278" w:rsidRPr="00666711" w:rsidRDefault="008E3278" w:rsidP="00535B4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E3278" w:rsidRPr="00666711" w:rsidRDefault="008E3278" w:rsidP="00535B4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主題軸</w:t>
            </w:r>
          </w:p>
        </w:tc>
        <w:tc>
          <w:tcPr>
            <w:tcW w:w="2552" w:type="dxa"/>
            <w:vAlign w:val="center"/>
          </w:tcPr>
          <w:p w:rsidR="008E3278" w:rsidRPr="00666711" w:rsidRDefault="008E3278" w:rsidP="0092175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主題項目</w:t>
            </w:r>
          </w:p>
        </w:tc>
        <w:tc>
          <w:tcPr>
            <w:tcW w:w="5245" w:type="dxa"/>
            <w:vAlign w:val="center"/>
          </w:tcPr>
          <w:p w:rsidR="008E3278" w:rsidRPr="00666711" w:rsidRDefault="008E3278" w:rsidP="00535B4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8E3278" w:rsidRPr="00666711" w:rsidTr="00876C14">
        <w:tc>
          <w:tcPr>
            <w:tcW w:w="846" w:type="dxa"/>
            <w:vMerge w:val="restart"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綜合活動</w:t>
            </w:r>
          </w:p>
        </w:tc>
        <w:tc>
          <w:tcPr>
            <w:tcW w:w="1984" w:type="dxa"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自我與生涯發展</w:t>
            </w:r>
          </w:p>
        </w:tc>
        <w:tc>
          <w:tcPr>
            <w:tcW w:w="2552" w:type="dxa"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d尊重與珍惜生命</w:t>
            </w:r>
          </w:p>
        </w:tc>
        <w:tc>
          <w:tcPr>
            <w:tcW w:w="5245" w:type="dxa"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Ad-III-1</w:t>
            </w:r>
          </w:p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自然界生命現象與人的關係。</w:t>
            </w:r>
          </w:p>
        </w:tc>
      </w:tr>
      <w:tr w:rsidR="008E3278" w:rsidRPr="00666711" w:rsidTr="00876C14">
        <w:tc>
          <w:tcPr>
            <w:tcW w:w="846" w:type="dxa"/>
            <w:vMerge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社會與環境關懷</w:t>
            </w:r>
          </w:p>
        </w:tc>
        <w:tc>
          <w:tcPr>
            <w:tcW w:w="2552" w:type="dxa"/>
            <w:vMerge w:val="restart"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d</w:t>
            </w:r>
            <w:r w:rsidRPr="00666711">
              <w:rPr>
                <w:rFonts w:asciiTheme="minorEastAsia" w:hAnsiTheme="minorEastAsia" w:hint="eastAsia"/>
                <w:szCs w:val="24"/>
              </w:rPr>
              <w:t>環境保育與永續</w:t>
            </w:r>
          </w:p>
        </w:tc>
        <w:tc>
          <w:tcPr>
            <w:tcW w:w="5245" w:type="dxa"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 w:cs="標楷體"/>
                <w:kern w:val="0"/>
                <w:szCs w:val="24"/>
              </w:rPr>
            </w:pPr>
            <w:r w:rsidRPr="00666711">
              <w:rPr>
                <w:rFonts w:asciiTheme="minorEastAsia" w:hAnsiTheme="minorEastAsia" w:cs="標楷體"/>
                <w:kern w:val="0"/>
                <w:szCs w:val="24"/>
              </w:rPr>
              <w:t>Cd-III-3</w:t>
            </w:r>
          </w:p>
          <w:p w:rsidR="008E3278" w:rsidRPr="00666711" w:rsidRDefault="008E3278" w:rsidP="00876C14">
            <w:pPr>
              <w:jc w:val="both"/>
              <w:rPr>
                <w:rFonts w:asciiTheme="minorEastAsia" w:hAnsiTheme="minorEastAsia" w:cs="標楷體"/>
                <w:kern w:val="0"/>
                <w:szCs w:val="24"/>
              </w:rPr>
            </w:pPr>
            <w:r w:rsidRPr="00666711">
              <w:rPr>
                <w:rFonts w:asciiTheme="minorEastAsia" w:hAnsiTheme="minorEastAsia" w:cs="標楷體" w:hint="eastAsia"/>
                <w:kern w:val="0"/>
                <w:szCs w:val="24"/>
              </w:rPr>
              <w:t>生態資源與環境保護行動的執行</w:t>
            </w:r>
          </w:p>
        </w:tc>
      </w:tr>
      <w:tr w:rsidR="008E3278" w:rsidRPr="00666711" w:rsidTr="00876C14">
        <w:tc>
          <w:tcPr>
            <w:tcW w:w="846" w:type="dxa"/>
            <w:vMerge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E3278" w:rsidRPr="00666711" w:rsidRDefault="008E3278" w:rsidP="00876C14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cs="標楷體"/>
                <w:kern w:val="0"/>
                <w:szCs w:val="24"/>
              </w:rPr>
              <w:t>Cd-III-4</w:t>
            </w:r>
          </w:p>
          <w:p w:rsidR="008E3278" w:rsidRPr="00666711" w:rsidRDefault="008E3278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cs="標楷體" w:hint="eastAsia"/>
                <w:kern w:val="0"/>
                <w:szCs w:val="24"/>
              </w:rPr>
              <w:t>珍惜生態資源與環境保護情懷的展現</w:t>
            </w:r>
          </w:p>
        </w:tc>
      </w:tr>
      <w:tr w:rsidR="00754EE3" w:rsidRPr="00666711" w:rsidTr="00876C14">
        <w:tc>
          <w:tcPr>
            <w:tcW w:w="846" w:type="dxa"/>
            <w:vMerge w:val="restart"/>
            <w:vAlign w:val="center"/>
          </w:tcPr>
          <w:p w:rsidR="00754EE3" w:rsidRPr="00666711" w:rsidRDefault="00754EE3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</w:t>
            </w:r>
          </w:p>
        </w:tc>
        <w:tc>
          <w:tcPr>
            <w:tcW w:w="1984" w:type="dxa"/>
            <w:vMerge w:val="restart"/>
            <w:vAlign w:val="center"/>
          </w:tcPr>
          <w:p w:rsidR="00754EE3" w:rsidRPr="00666711" w:rsidRDefault="00754EE3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社會生活的組織及制度</w:t>
            </w:r>
          </w:p>
        </w:tc>
        <w:tc>
          <w:tcPr>
            <w:tcW w:w="2552" w:type="dxa"/>
            <w:vAlign w:val="center"/>
          </w:tcPr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規範、秩序與控制</w:t>
            </w:r>
            <w:bookmarkStart w:id="0" w:name="_GoBack"/>
            <w:bookmarkEnd w:id="0"/>
          </w:p>
        </w:tc>
        <w:tc>
          <w:tcPr>
            <w:tcW w:w="5245" w:type="dxa"/>
            <w:vAlign w:val="center"/>
          </w:tcPr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公</w:t>
            </w:r>
            <w:proofErr w:type="spellStart"/>
            <w:r w:rsidRPr="00666711">
              <w:rPr>
                <w:rFonts w:asciiTheme="minorEastAsia" w:eastAsiaTheme="minorEastAsia" w:hAnsiTheme="minorEastAsia"/>
                <w:color w:val="auto"/>
              </w:rPr>
              <w:t>Bc</w:t>
            </w:r>
            <w:proofErr w:type="spellEnd"/>
            <w:r w:rsidRPr="00666711">
              <w:rPr>
                <w:rFonts w:asciiTheme="minorEastAsia" w:eastAsiaTheme="minorEastAsia" w:hAnsiTheme="minorEastAsia"/>
                <w:color w:val="auto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-1</w:t>
            </w:r>
          </w:p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為什麼會有社會規範？法律與其他社會規範有什麼不同？</w:t>
            </w:r>
          </w:p>
        </w:tc>
      </w:tr>
      <w:tr w:rsidR="00754EE3" w:rsidRPr="00666711" w:rsidTr="00876C14">
        <w:tc>
          <w:tcPr>
            <w:tcW w:w="846" w:type="dxa"/>
            <w:vMerge/>
            <w:vAlign w:val="center"/>
          </w:tcPr>
          <w:p w:rsidR="00754EE3" w:rsidRPr="00666711" w:rsidRDefault="00754EE3" w:rsidP="00876C14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4EE3" w:rsidRPr="00666711" w:rsidRDefault="00754EE3" w:rsidP="00876C14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規範、秩序與控制</w:t>
            </w:r>
          </w:p>
        </w:tc>
        <w:tc>
          <w:tcPr>
            <w:tcW w:w="5245" w:type="dxa"/>
            <w:vAlign w:val="center"/>
          </w:tcPr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公</w:t>
            </w:r>
            <w:proofErr w:type="spellStart"/>
            <w:r w:rsidRPr="00666711">
              <w:rPr>
                <w:rFonts w:asciiTheme="minorEastAsia" w:eastAsiaTheme="minorEastAsia" w:hAnsiTheme="minorEastAsia"/>
                <w:color w:val="auto"/>
              </w:rPr>
              <w:t>Bc</w:t>
            </w:r>
            <w:proofErr w:type="spellEnd"/>
            <w:r w:rsidRPr="00666711">
              <w:rPr>
                <w:rFonts w:asciiTheme="minorEastAsia" w:eastAsiaTheme="minorEastAsia" w:hAnsiTheme="minorEastAsia"/>
                <w:color w:val="auto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-3</w:t>
            </w:r>
          </w:p>
          <w:p w:rsidR="00754EE3" w:rsidRPr="00666711" w:rsidRDefault="00754EE3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社會規範如何隨著時間與空間而變動？</w:t>
            </w:r>
          </w:p>
        </w:tc>
      </w:tr>
      <w:tr w:rsidR="003F691F" w:rsidRPr="00666711" w:rsidTr="00876C14">
        <w:tc>
          <w:tcPr>
            <w:tcW w:w="846" w:type="dxa"/>
            <w:vAlign w:val="center"/>
          </w:tcPr>
          <w:p w:rsidR="003F691F" w:rsidRPr="00666711" w:rsidRDefault="00754EE3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lastRenderedPageBreak/>
              <w:t>綜合領域</w:t>
            </w:r>
          </w:p>
        </w:tc>
        <w:tc>
          <w:tcPr>
            <w:tcW w:w="1984" w:type="dxa"/>
            <w:vAlign w:val="center"/>
          </w:tcPr>
          <w:p w:rsidR="003F691F" w:rsidRPr="00666711" w:rsidRDefault="00521B34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自我與生涯發展</w:t>
            </w:r>
          </w:p>
        </w:tc>
        <w:tc>
          <w:tcPr>
            <w:tcW w:w="2552" w:type="dxa"/>
            <w:vAlign w:val="center"/>
          </w:tcPr>
          <w:p w:rsidR="003F691F" w:rsidRPr="00666711" w:rsidRDefault="009429A0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d</w:t>
            </w:r>
            <w:r w:rsidR="00B808F3">
              <w:rPr>
                <w:rFonts w:asciiTheme="minorEastAsia" w:eastAsiaTheme="minorEastAsia" w:hAnsiTheme="minorEastAsia" w:hint="eastAsia"/>
              </w:rPr>
              <w:t>.</w:t>
            </w:r>
            <w:r w:rsidR="00521B34" w:rsidRPr="00666711">
              <w:rPr>
                <w:rFonts w:asciiTheme="minorEastAsia" w:eastAsiaTheme="minorEastAsia" w:hAnsiTheme="minorEastAsia" w:hint="eastAsia"/>
              </w:rPr>
              <w:t>尊重與珍惜生命</w:t>
            </w:r>
          </w:p>
        </w:tc>
        <w:tc>
          <w:tcPr>
            <w:tcW w:w="5245" w:type="dxa"/>
            <w:vAlign w:val="center"/>
          </w:tcPr>
          <w:p w:rsidR="00521B34" w:rsidRPr="00666711" w:rsidRDefault="00521B34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輔Ac</w:t>
            </w:r>
            <w:r w:rsidRPr="00666711">
              <w:rPr>
                <w:rFonts w:asciiTheme="minorEastAsia" w:hAnsiTheme="minorEastAsia"/>
                <w:szCs w:val="24"/>
              </w:rPr>
              <w:t>-IV-2</w:t>
            </w:r>
          </w:p>
          <w:p w:rsidR="003F691F" w:rsidRPr="00666711" w:rsidRDefault="00521B34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珍惜、尊重與善待各種生命。</w:t>
            </w:r>
          </w:p>
        </w:tc>
      </w:tr>
      <w:tr w:rsidR="003F691F" w:rsidRPr="00666711" w:rsidTr="00876C14">
        <w:tc>
          <w:tcPr>
            <w:tcW w:w="846" w:type="dxa"/>
            <w:vAlign w:val="center"/>
          </w:tcPr>
          <w:p w:rsidR="003F691F" w:rsidRPr="00666711" w:rsidRDefault="005D21F9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社會領域</w:t>
            </w:r>
          </w:p>
        </w:tc>
        <w:tc>
          <w:tcPr>
            <w:tcW w:w="1984" w:type="dxa"/>
            <w:vAlign w:val="center"/>
          </w:tcPr>
          <w:p w:rsidR="003F691F" w:rsidRPr="00666711" w:rsidRDefault="005D21F9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民主社會的理想及現實</w:t>
            </w:r>
          </w:p>
        </w:tc>
        <w:tc>
          <w:tcPr>
            <w:tcW w:w="2552" w:type="dxa"/>
            <w:vAlign w:val="center"/>
          </w:tcPr>
          <w:p w:rsidR="003F691F" w:rsidRPr="00666711" w:rsidRDefault="005D21F9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公平正義</w:t>
            </w:r>
          </w:p>
        </w:tc>
        <w:tc>
          <w:tcPr>
            <w:tcW w:w="5245" w:type="dxa"/>
            <w:vAlign w:val="center"/>
          </w:tcPr>
          <w:p w:rsidR="005D21F9" w:rsidRPr="00666711" w:rsidRDefault="005D21F9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公Db-V-2</w:t>
            </w:r>
          </w:p>
          <w:p w:rsidR="003F691F" w:rsidRPr="00666711" w:rsidRDefault="005D21F9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我國社會安全制度有哪些常見的難題與辯論（包括公平、責任與效率之間如何權衡）？</w:t>
            </w:r>
          </w:p>
        </w:tc>
      </w:tr>
      <w:tr w:rsidR="00BA2DBB" w:rsidRPr="00666711" w:rsidTr="00876C14">
        <w:tc>
          <w:tcPr>
            <w:tcW w:w="846" w:type="dxa"/>
            <w:vMerge w:val="restart"/>
            <w:vAlign w:val="center"/>
          </w:tcPr>
          <w:p w:rsidR="00BA2DBB" w:rsidRPr="00666711" w:rsidRDefault="00BA2DBB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綜合領域</w:t>
            </w:r>
          </w:p>
        </w:tc>
        <w:tc>
          <w:tcPr>
            <w:tcW w:w="1984" w:type="dxa"/>
            <w:vMerge w:val="restart"/>
            <w:vAlign w:val="center"/>
          </w:tcPr>
          <w:p w:rsidR="00BA2DBB" w:rsidRPr="00666711" w:rsidRDefault="00FE6DA0" w:rsidP="00876C1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C 終極關懷</w:t>
            </w:r>
          </w:p>
        </w:tc>
        <w:tc>
          <w:tcPr>
            <w:tcW w:w="2552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6"/>
            </w:tblGrid>
            <w:tr w:rsidR="00FE6DA0" w:rsidRPr="00666711">
              <w:trPr>
                <w:trHeight w:val="587"/>
              </w:trPr>
              <w:tc>
                <w:tcPr>
                  <w:tcW w:w="0" w:type="auto"/>
                </w:tcPr>
                <w:p w:rsidR="00FE6DA0" w:rsidRPr="00666711" w:rsidRDefault="00FE6DA0" w:rsidP="00876C1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EastAsia" w:hAnsiTheme="minorEastAsia" w:cs="標楷體"/>
                      <w:color w:val="000000"/>
                      <w:kern w:val="0"/>
                      <w:szCs w:val="24"/>
                    </w:rPr>
                  </w:pPr>
                  <w:r w:rsidRPr="00666711">
                    <w:rPr>
                      <w:rFonts w:asciiTheme="minorEastAsia" w:hAnsiTheme="minorEastAsia" w:cs="標楷體"/>
                      <w:color w:val="000000"/>
                      <w:kern w:val="0"/>
                      <w:szCs w:val="24"/>
                    </w:rPr>
                    <w:t>a.</w:t>
                  </w:r>
                  <w:r w:rsidRPr="00666711">
                    <w:rPr>
                      <w:rFonts w:asciiTheme="minorEastAsia" w:hAnsiTheme="minorEastAsia" w:cs="標楷體" w:hint="eastAsia"/>
                      <w:color w:val="000000"/>
                      <w:kern w:val="0"/>
                      <w:szCs w:val="24"/>
                    </w:rPr>
                    <w:t>哲學與生命意義、生死關懷與實踐</w:t>
                  </w:r>
                </w:p>
              </w:tc>
            </w:tr>
          </w:tbl>
          <w:p w:rsidR="00BA2DBB" w:rsidRPr="00666711" w:rsidRDefault="00BA2DBB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245" w:type="dxa"/>
            <w:vAlign w:val="center"/>
          </w:tcPr>
          <w:p w:rsidR="00BA2DBB" w:rsidRPr="00666711" w:rsidRDefault="00BA2DBB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生Ca-V-1</w:t>
            </w:r>
          </w:p>
          <w:p w:rsidR="00BA2DBB" w:rsidRPr="00666711" w:rsidRDefault="00BA2DBB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哲學之意涵及其對生命意義之探索。</w:t>
            </w:r>
          </w:p>
        </w:tc>
      </w:tr>
      <w:tr w:rsidR="00BA2DBB" w:rsidRPr="00666711" w:rsidTr="00876C14">
        <w:tc>
          <w:tcPr>
            <w:tcW w:w="846" w:type="dxa"/>
            <w:vMerge/>
          </w:tcPr>
          <w:p w:rsidR="00BA2DBB" w:rsidRPr="00666711" w:rsidRDefault="00BA2DBB" w:rsidP="00535B4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A2DBB" w:rsidRPr="00666711" w:rsidRDefault="00BA2DBB" w:rsidP="0005749B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BA2DBB" w:rsidRPr="00666711" w:rsidRDefault="00BA2DBB" w:rsidP="00876C14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245" w:type="dxa"/>
            <w:vAlign w:val="center"/>
          </w:tcPr>
          <w:p w:rsidR="00BA2DBB" w:rsidRPr="00666711" w:rsidRDefault="00BA2DBB" w:rsidP="00876C14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生Ca-V-3</w:t>
            </w:r>
          </w:p>
          <w:p w:rsidR="00BA2DBB" w:rsidRPr="00666711" w:rsidRDefault="00BA2DBB" w:rsidP="00876C14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死亡在人學上的意義及其對生命價值的衝擊。</w:t>
            </w:r>
          </w:p>
        </w:tc>
      </w:tr>
    </w:tbl>
    <w:p w:rsidR="00815CEA" w:rsidRPr="00666711" w:rsidRDefault="00815CEA" w:rsidP="00815CEA">
      <w:pPr>
        <w:rPr>
          <w:rFonts w:asciiTheme="minorEastAsia" w:hAnsiTheme="minorEastAsia"/>
          <w:szCs w:val="24"/>
        </w:rPr>
      </w:pPr>
    </w:p>
    <w:p w:rsidR="007D6563" w:rsidRPr="00666711" w:rsidRDefault="007D6563" w:rsidP="007D6563">
      <w:pPr>
        <w:rPr>
          <w:rFonts w:asciiTheme="minorEastAsia" w:hAnsiTheme="minorEastAsia"/>
          <w:szCs w:val="24"/>
        </w:rPr>
      </w:pPr>
    </w:p>
    <w:p w:rsidR="007D6563" w:rsidRPr="00666711" w:rsidRDefault="00153891" w:rsidP="00D30354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234DFB" w:rsidRPr="00666711" w:rsidRDefault="00C677E5" w:rsidP="00234DFB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lastRenderedPageBreak/>
        <w:t>動物福利及保育（培養換位思考）</w:t>
      </w:r>
    </w:p>
    <w:p w:rsidR="00D3666F" w:rsidRPr="00666711" w:rsidRDefault="00D3666F" w:rsidP="00D3666F">
      <w:pPr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t>核心素養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2977"/>
        <w:gridCol w:w="4253"/>
      </w:tblGrid>
      <w:tr w:rsidR="008156BB" w:rsidRPr="00666711" w:rsidTr="00747F85">
        <w:tc>
          <w:tcPr>
            <w:tcW w:w="846" w:type="dxa"/>
            <w:vAlign w:val="center"/>
          </w:tcPr>
          <w:p w:rsidR="008156BB" w:rsidRPr="00666711" w:rsidRDefault="008156BB" w:rsidP="00747F85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56BB" w:rsidRPr="00666711" w:rsidRDefault="008156BB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總綱核心素養面向</w:t>
            </w:r>
          </w:p>
        </w:tc>
        <w:tc>
          <w:tcPr>
            <w:tcW w:w="1275" w:type="dxa"/>
            <w:vAlign w:val="center"/>
          </w:tcPr>
          <w:p w:rsidR="008156BB" w:rsidRPr="00666711" w:rsidRDefault="008156BB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總綱核心素養項目</w:t>
            </w:r>
          </w:p>
        </w:tc>
        <w:tc>
          <w:tcPr>
            <w:tcW w:w="2977" w:type="dxa"/>
            <w:vAlign w:val="center"/>
          </w:tcPr>
          <w:p w:rsidR="008156BB" w:rsidRPr="00666711" w:rsidRDefault="008156BB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總綱核心素養項目說明</w:t>
            </w:r>
          </w:p>
        </w:tc>
        <w:tc>
          <w:tcPr>
            <w:tcW w:w="4253" w:type="dxa"/>
            <w:vAlign w:val="center"/>
          </w:tcPr>
          <w:p w:rsidR="008156BB" w:rsidRPr="00666711" w:rsidRDefault="008156BB" w:rsidP="00747F8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領域核心素養具體內涵</w:t>
            </w:r>
          </w:p>
        </w:tc>
      </w:tr>
      <w:tr w:rsidR="00EC1CBE" w:rsidRPr="00666711" w:rsidTr="00C6721E">
        <w:trPr>
          <w:trHeight w:val="2436"/>
        </w:trPr>
        <w:tc>
          <w:tcPr>
            <w:tcW w:w="846" w:type="dxa"/>
            <w:vMerge w:val="restart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社會領域</w:t>
            </w:r>
          </w:p>
        </w:tc>
        <w:tc>
          <w:tcPr>
            <w:tcW w:w="1276" w:type="dxa"/>
            <w:vMerge w:val="restart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C</w:t>
            </w:r>
          </w:p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社會參與</w:t>
            </w:r>
          </w:p>
        </w:tc>
        <w:tc>
          <w:tcPr>
            <w:tcW w:w="1275" w:type="dxa"/>
            <w:vMerge w:val="restart"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C1</w:t>
            </w:r>
          </w:p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道德實踐與公民意識</w:t>
            </w:r>
          </w:p>
        </w:tc>
        <w:tc>
          <w:tcPr>
            <w:tcW w:w="2977" w:type="dxa"/>
            <w:vMerge w:val="restart"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具備道德實踐的素養，從個人小我到社會公民，循序漸進，養成社會責任感及公民意識，主動關注公共議題並積極參與社會活動，關懷自然生態與人類永續發展，而</w:t>
            </w:r>
            <w:proofErr w:type="gramStart"/>
            <w:r w:rsidRPr="00666711">
              <w:rPr>
                <w:rFonts w:asciiTheme="minorEastAsia" w:hAnsiTheme="minorEastAsia" w:hint="eastAsia"/>
                <w:szCs w:val="24"/>
              </w:rPr>
              <w:t>展現知善</w:t>
            </w:r>
            <w:proofErr w:type="gramEnd"/>
            <w:r w:rsidRPr="00666711">
              <w:rPr>
                <w:rFonts w:asciiTheme="minorEastAsia" w:hAnsiTheme="minorEastAsia" w:hint="eastAsia"/>
                <w:szCs w:val="24"/>
              </w:rPr>
              <w:t>、樂善與行善的品德。</w:t>
            </w:r>
          </w:p>
        </w:tc>
        <w:tc>
          <w:tcPr>
            <w:tcW w:w="4253" w:type="dxa"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社-E-C1</w:t>
            </w:r>
          </w:p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培養良好的生活習慣，理解並遵守社會規範，參與公共事務，養成社會責任感，尊重並維護自己和他人的人權，關懷自然環境與人類社會的永續發展</w:t>
            </w:r>
          </w:p>
        </w:tc>
      </w:tr>
      <w:tr w:rsidR="00EC1CBE" w:rsidRPr="00666711" w:rsidTr="00C6721E">
        <w:trPr>
          <w:trHeight w:val="1975"/>
        </w:trPr>
        <w:tc>
          <w:tcPr>
            <w:tcW w:w="846" w:type="dxa"/>
            <w:vMerge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社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-J-C1</w:t>
            </w:r>
          </w:p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培養道德思辨與實踐能力、尊重人權的態度，具備民主素養、法治觀念、環境倫理以及在地與全球意識，參與社會公益活動</w:t>
            </w:r>
          </w:p>
        </w:tc>
      </w:tr>
      <w:tr w:rsidR="00EC1CBE" w:rsidRPr="00666711" w:rsidTr="00C6721E">
        <w:trPr>
          <w:trHeight w:val="1975"/>
        </w:trPr>
        <w:tc>
          <w:tcPr>
            <w:tcW w:w="846" w:type="dxa"/>
            <w:vMerge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社-U-C1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具備對道德、人權、環境與公共議題的思考與對話素養，健全良好品德、提升公民意識，主動參與環境保育與社會公共事務。</w:t>
            </w:r>
          </w:p>
        </w:tc>
      </w:tr>
    </w:tbl>
    <w:p w:rsidR="005F7B78" w:rsidRPr="00666711" w:rsidRDefault="005F7B78" w:rsidP="00776558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846"/>
        <w:gridCol w:w="1984"/>
        <w:gridCol w:w="2552"/>
        <w:gridCol w:w="4399"/>
      </w:tblGrid>
      <w:tr w:rsidR="005A0DBD" w:rsidRPr="00666711" w:rsidTr="0045653A">
        <w:tc>
          <w:tcPr>
            <w:tcW w:w="846" w:type="dxa"/>
            <w:vAlign w:val="center"/>
          </w:tcPr>
          <w:p w:rsidR="005A0DBD" w:rsidRPr="00666711" w:rsidRDefault="005A0DBD" w:rsidP="0045653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5A0DBD" w:rsidRPr="00666711" w:rsidRDefault="005A0DBD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議題</w:t>
            </w:r>
          </w:p>
        </w:tc>
        <w:tc>
          <w:tcPr>
            <w:tcW w:w="1984" w:type="dxa"/>
            <w:vAlign w:val="center"/>
          </w:tcPr>
          <w:p w:rsidR="005A0DBD" w:rsidRPr="00666711" w:rsidRDefault="005A0DBD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學習主題</w:t>
            </w:r>
          </w:p>
        </w:tc>
        <w:tc>
          <w:tcPr>
            <w:tcW w:w="2552" w:type="dxa"/>
            <w:vAlign w:val="center"/>
          </w:tcPr>
          <w:p w:rsidR="005A0DBD" w:rsidRPr="00666711" w:rsidRDefault="005A0DBD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實質內涵</w:t>
            </w:r>
          </w:p>
        </w:tc>
        <w:tc>
          <w:tcPr>
            <w:tcW w:w="4399" w:type="dxa"/>
            <w:vAlign w:val="center"/>
          </w:tcPr>
          <w:p w:rsidR="005A0DBD" w:rsidRPr="00666711" w:rsidRDefault="005A0DBD" w:rsidP="001E3BB5">
            <w:pPr>
              <w:pStyle w:val="Default"/>
              <w:jc w:val="center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融入「學習內容」之示例</w:t>
            </w:r>
          </w:p>
        </w:tc>
      </w:tr>
      <w:tr w:rsidR="00EC1CBE" w:rsidRPr="00666711" w:rsidTr="0045653A">
        <w:trPr>
          <w:trHeight w:val="1296"/>
        </w:trPr>
        <w:tc>
          <w:tcPr>
            <w:tcW w:w="846" w:type="dxa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社會領域</w:t>
            </w:r>
          </w:p>
        </w:tc>
        <w:tc>
          <w:tcPr>
            <w:tcW w:w="846" w:type="dxa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人權教育</w:t>
            </w:r>
          </w:p>
        </w:tc>
        <w:tc>
          <w:tcPr>
            <w:tcW w:w="1984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人權的基本概念</w:t>
            </w:r>
          </w:p>
        </w:tc>
        <w:tc>
          <w:tcPr>
            <w:tcW w:w="2552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人E1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認識人權是與生俱有的、普遍的、不容剝奪的。</w:t>
            </w:r>
          </w:p>
        </w:tc>
        <w:tc>
          <w:tcPr>
            <w:tcW w:w="4399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proofErr w:type="spellStart"/>
            <w:r w:rsidRPr="00666711">
              <w:rPr>
                <w:rFonts w:asciiTheme="minorEastAsia" w:eastAsiaTheme="minorEastAsia" w:hAnsiTheme="minorEastAsia"/>
                <w:color w:val="auto"/>
              </w:rPr>
              <w:t>Af</w:t>
            </w:r>
            <w:proofErr w:type="spellEnd"/>
            <w:r w:rsidRPr="00666711">
              <w:rPr>
                <w:rFonts w:asciiTheme="minorEastAsia" w:eastAsiaTheme="minorEastAsia" w:hAnsiTheme="minorEastAsia"/>
                <w:color w:val="auto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Ⅲ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-1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為了確保基本人權、維護生態環境的永續發展，全球須共同關心許多議題</w:t>
            </w:r>
          </w:p>
        </w:tc>
      </w:tr>
      <w:tr w:rsidR="00EC1CBE" w:rsidRPr="00666711" w:rsidTr="0045653A">
        <w:trPr>
          <w:trHeight w:val="1296"/>
        </w:trPr>
        <w:tc>
          <w:tcPr>
            <w:tcW w:w="846" w:type="dxa"/>
            <w:vMerge w:val="restart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自然領域</w:t>
            </w:r>
          </w:p>
        </w:tc>
        <w:tc>
          <w:tcPr>
            <w:tcW w:w="846" w:type="dxa"/>
            <w:vMerge w:val="restart"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環境教育</w:t>
            </w:r>
          </w:p>
        </w:tc>
        <w:tc>
          <w:tcPr>
            <w:tcW w:w="1984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永續發展</w:t>
            </w:r>
          </w:p>
        </w:tc>
        <w:tc>
          <w:tcPr>
            <w:tcW w:w="2552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環E5</w:t>
            </w:r>
          </w:p>
          <w:p w:rsidR="00EC1CBE" w:rsidRPr="00666711" w:rsidRDefault="00EC1CBE" w:rsidP="00FF185B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覺知人類的生活型態對其他生物與生態系的衝擊。</w:t>
            </w:r>
          </w:p>
        </w:tc>
        <w:tc>
          <w:tcPr>
            <w:tcW w:w="4399" w:type="dxa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proofErr w:type="spellStart"/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INg</w:t>
            </w:r>
            <w:proofErr w:type="spellEnd"/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-Ⅲ-2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人類活動與其他生物的活動會相互影響，不當引進外來物種可能造成經濟損失和生態破壞。</w:t>
            </w:r>
          </w:p>
        </w:tc>
      </w:tr>
      <w:tr w:rsidR="00EC1CBE" w:rsidRPr="00666711" w:rsidTr="005A0DBD">
        <w:trPr>
          <w:trHeight w:val="1296"/>
        </w:trPr>
        <w:tc>
          <w:tcPr>
            <w:tcW w:w="846" w:type="dxa"/>
            <w:vMerge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環境倫理</w:t>
            </w:r>
          </w:p>
        </w:tc>
        <w:tc>
          <w:tcPr>
            <w:tcW w:w="2552" w:type="dxa"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環E2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覺知生物生命的美與價值，關懷動、植物的生命。</w:t>
            </w:r>
          </w:p>
        </w:tc>
        <w:tc>
          <w:tcPr>
            <w:tcW w:w="4399" w:type="dxa"/>
            <w:vMerge w:val="restart"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proofErr w:type="spellStart"/>
            <w:r w:rsidRPr="00666711">
              <w:rPr>
                <w:rFonts w:asciiTheme="minorEastAsia" w:eastAsiaTheme="minorEastAsia" w:hAnsiTheme="minorEastAsia"/>
              </w:rPr>
              <w:t>INd</w:t>
            </w:r>
            <w:proofErr w:type="spellEnd"/>
            <w:r w:rsidRPr="00666711">
              <w:rPr>
                <w:rFonts w:asciiTheme="minorEastAsia" w:eastAsiaTheme="minorEastAsia" w:hAnsiTheme="minorEastAsia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</w:rPr>
              <w:t>Ⅲ</w:t>
            </w:r>
            <w:r w:rsidRPr="00666711">
              <w:rPr>
                <w:rFonts w:asciiTheme="minorEastAsia" w:eastAsiaTheme="minorEastAsia" w:hAnsiTheme="minorEastAsia"/>
              </w:rPr>
              <w:t>-6</w:t>
            </w:r>
          </w:p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生物種類具有多樣性；生物生存的環境亦具有多樣性。</w:t>
            </w:r>
          </w:p>
        </w:tc>
      </w:tr>
      <w:tr w:rsidR="00EC1CBE" w:rsidRPr="00666711" w:rsidTr="005A0DBD">
        <w:trPr>
          <w:trHeight w:val="1296"/>
        </w:trPr>
        <w:tc>
          <w:tcPr>
            <w:tcW w:w="846" w:type="dxa"/>
            <w:vMerge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:rsidR="00EC1CBE" w:rsidRPr="00666711" w:rsidRDefault="00EC1CBE" w:rsidP="00EC1C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vAlign w:val="center"/>
          </w:tcPr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環</w:t>
            </w:r>
            <w:r w:rsidRPr="00666711">
              <w:rPr>
                <w:rFonts w:asciiTheme="minorEastAsia" w:hAnsiTheme="minorEastAsia"/>
                <w:szCs w:val="24"/>
              </w:rPr>
              <w:t>J2</w:t>
            </w:r>
          </w:p>
          <w:p w:rsidR="00EC1CBE" w:rsidRPr="00666711" w:rsidRDefault="00EC1CBE" w:rsidP="00EC1CBE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了解人與周遭動物的互動關係，認識動物需求，並關切動物福利。</w:t>
            </w:r>
          </w:p>
        </w:tc>
        <w:tc>
          <w:tcPr>
            <w:tcW w:w="4399" w:type="dxa"/>
            <w:vMerge/>
            <w:vAlign w:val="center"/>
          </w:tcPr>
          <w:p w:rsidR="00EC1CBE" w:rsidRPr="00666711" w:rsidRDefault="00EC1CBE" w:rsidP="00EC1CBE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5A0DBD" w:rsidRPr="00666711" w:rsidRDefault="005A0DBD" w:rsidP="00776558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1984"/>
        <w:gridCol w:w="2552"/>
        <w:gridCol w:w="5245"/>
      </w:tblGrid>
      <w:tr w:rsidR="00776558" w:rsidRPr="00666711" w:rsidTr="001E3BB5">
        <w:tc>
          <w:tcPr>
            <w:tcW w:w="846" w:type="dxa"/>
          </w:tcPr>
          <w:p w:rsidR="00776558" w:rsidRPr="00666711" w:rsidRDefault="00776558" w:rsidP="001E3BB5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76558" w:rsidRPr="00666711" w:rsidRDefault="00776558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主題軸</w:t>
            </w:r>
          </w:p>
        </w:tc>
        <w:tc>
          <w:tcPr>
            <w:tcW w:w="2552" w:type="dxa"/>
            <w:vAlign w:val="center"/>
          </w:tcPr>
          <w:p w:rsidR="00776558" w:rsidRPr="00666711" w:rsidRDefault="00776558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主題項目</w:t>
            </w:r>
          </w:p>
        </w:tc>
        <w:tc>
          <w:tcPr>
            <w:tcW w:w="5245" w:type="dxa"/>
            <w:vAlign w:val="center"/>
          </w:tcPr>
          <w:p w:rsidR="00776558" w:rsidRPr="00666711" w:rsidRDefault="00776558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C6721E" w:rsidRPr="00666711" w:rsidTr="000C3A06">
        <w:tc>
          <w:tcPr>
            <w:tcW w:w="846" w:type="dxa"/>
            <w:vMerge w:val="restart"/>
            <w:vAlign w:val="center"/>
          </w:tcPr>
          <w:p w:rsidR="00C6721E" w:rsidRPr="00666711" w:rsidRDefault="00C6721E" w:rsidP="000C3A0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社會領域</w:t>
            </w:r>
          </w:p>
        </w:tc>
        <w:tc>
          <w:tcPr>
            <w:tcW w:w="1984" w:type="dxa"/>
            <w:vAlign w:val="center"/>
          </w:tcPr>
          <w:p w:rsidR="00C6721E" w:rsidRPr="00666711" w:rsidRDefault="00C6721E" w:rsidP="005F585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C 社會的運作、治理及參與實踐</w:t>
            </w:r>
          </w:p>
        </w:tc>
        <w:tc>
          <w:tcPr>
            <w:tcW w:w="2552" w:type="dxa"/>
            <w:vAlign w:val="center"/>
          </w:tcPr>
          <w:p w:rsidR="00C6721E" w:rsidRPr="00666711" w:rsidRDefault="00C6721E" w:rsidP="00234DFB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/>
              </w:rPr>
              <w:t>a</w:t>
            </w:r>
            <w:r w:rsidRPr="00666711">
              <w:rPr>
                <w:rFonts w:asciiTheme="minorEastAsia" w:eastAsiaTheme="minorEastAsia" w:hAnsiTheme="minorEastAsia" w:hint="eastAsia"/>
              </w:rPr>
              <w:t xml:space="preserve"> 民主治理</w:t>
            </w:r>
          </w:p>
        </w:tc>
        <w:tc>
          <w:tcPr>
            <w:tcW w:w="5245" w:type="dxa"/>
            <w:vAlign w:val="center"/>
          </w:tcPr>
          <w:p w:rsidR="00C6721E" w:rsidRPr="00666711" w:rsidRDefault="00C6721E" w:rsidP="005F585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公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Ca-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-3</w:t>
            </w:r>
          </w:p>
          <w:p w:rsidR="00C6721E" w:rsidRPr="00666711" w:rsidRDefault="00C6721E" w:rsidP="005F585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中學生如何參與校園公共事務的決策過程？</w:t>
            </w:r>
          </w:p>
        </w:tc>
      </w:tr>
      <w:tr w:rsidR="00C6721E" w:rsidRPr="00666711" w:rsidTr="000C3A06">
        <w:tc>
          <w:tcPr>
            <w:tcW w:w="846" w:type="dxa"/>
            <w:vMerge/>
            <w:vAlign w:val="center"/>
          </w:tcPr>
          <w:p w:rsidR="00C6721E" w:rsidRPr="00666711" w:rsidRDefault="00C6721E" w:rsidP="00D15A3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6721E" w:rsidRPr="00666711" w:rsidRDefault="00C6721E" w:rsidP="00D15A3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D.</w:t>
            </w:r>
            <w:r w:rsidRPr="00666711">
              <w:rPr>
                <w:rFonts w:asciiTheme="minorEastAsia" w:hAnsiTheme="minorEastAsia" w:hint="eastAsia"/>
                <w:szCs w:val="24"/>
              </w:rPr>
              <w:t xml:space="preserve"> 民主社會的理想及現實</w:t>
            </w:r>
          </w:p>
        </w:tc>
        <w:tc>
          <w:tcPr>
            <w:tcW w:w="2552" w:type="dxa"/>
            <w:vAlign w:val="center"/>
          </w:tcPr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/>
              </w:rPr>
              <w:t xml:space="preserve">b </w:t>
            </w:r>
            <w:r w:rsidRPr="00666711">
              <w:rPr>
                <w:rFonts w:asciiTheme="minorEastAsia" w:eastAsiaTheme="minorEastAsia" w:hAnsiTheme="minorEastAsia" w:hint="eastAsia"/>
              </w:rPr>
              <w:t>社會安全</w:t>
            </w:r>
          </w:p>
        </w:tc>
        <w:tc>
          <w:tcPr>
            <w:tcW w:w="5245" w:type="dxa"/>
            <w:vAlign w:val="center"/>
          </w:tcPr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公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Db-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Ⅴ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-1</w:t>
            </w:r>
          </w:p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國家為促進社會安全，為什麼需要社會救助、社會福利和社會保險等多種制度的規劃？</w:t>
            </w:r>
          </w:p>
        </w:tc>
      </w:tr>
      <w:tr w:rsidR="00C6721E" w:rsidRPr="00666711" w:rsidTr="000C3A06">
        <w:tc>
          <w:tcPr>
            <w:tcW w:w="846" w:type="dxa"/>
            <w:vMerge/>
            <w:vAlign w:val="center"/>
          </w:tcPr>
          <w:p w:rsidR="00C6721E" w:rsidRPr="00666711" w:rsidRDefault="00C6721E" w:rsidP="00D15A3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6721E" w:rsidRPr="00666711" w:rsidRDefault="00C6721E" w:rsidP="00D15A3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A 基本概念與台灣</w:t>
            </w:r>
          </w:p>
        </w:tc>
        <w:tc>
          <w:tcPr>
            <w:tcW w:w="2552" w:type="dxa"/>
            <w:vAlign w:val="center"/>
          </w:tcPr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/>
              </w:rPr>
              <w:t>f.</w:t>
            </w:r>
            <w:r w:rsidRPr="00666711">
              <w:rPr>
                <w:rFonts w:asciiTheme="minorEastAsia" w:eastAsiaTheme="minorEastAsia" w:hAnsiTheme="minorEastAsia" w:hint="eastAsia"/>
              </w:rPr>
              <w:t xml:space="preserve"> 臺灣的區域發展</w:t>
            </w:r>
          </w:p>
        </w:tc>
        <w:tc>
          <w:tcPr>
            <w:tcW w:w="5245" w:type="dxa"/>
            <w:vAlign w:val="center"/>
          </w:tcPr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地</w:t>
            </w:r>
            <w:proofErr w:type="spellStart"/>
            <w:r w:rsidRPr="00666711">
              <w:rPr>
                <w:rFonts w:asciiTheme="minorEastAsia" w:eastAsiaTheme="minorEastAsia" w:hAnsiTheme="minorEastAsia"/>
                <w:color w:val="auto"/>
              </w:rPr>
              <w:t>Af</w:t>
            </w:r>
            <w:proofErr w:type="spellEnd"/>
            <w:r w:rsidRPr="00666711">
              <w:rPr>
                <w:rFonts w:asciiTheme="minorEastAsia" w:eastAsiaTheme="minorEastAsia" w:hAnsiTheme="minorEastAsia"/>
                <w:color w:val="auto"/>
              </w:rPr>
              <w:t>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-4</w:t>
            </w:r>
          </w:p>
          <w:p w:rsidR="00C6721E" w:rsidRPr="00666711" w:rsidRDefault="00C6721E" w:rsidP="00D15A3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問題探究：原住民族文化、生活空間與生態保育政策</w:t>
            </w:r>
          </w:p>
        </w:tc>
      </w:tr>
    </w:tbl>
    <w:p w:rsidR="00E5787A" w:rsidRPr="00666711" w:rsidRDefault="00E5787A" w:rsidP="00E5787A">
      <w:pPr>
        <w:rPr>
          <w:rFonts w:asciiTheme="minorEastAsia" w:hAnsiTheme="minorEastAsia"/>
          <w:szCs w:val="24"/>
        </w:rPr>
      </w:pPr>
    </w:p>
    <w:p w:rsidR="00D30354" w:rsidRPr="00666711" w:rsidRDefault="00D30354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854B93" w:rsidRPr="00666711" w:rsidRDefault="00854B93" w:rsidP="00424A93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lastRenderedPageBreak/>
        <w:t>動物醫學與疾病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2614"/>
        <w:gridCol w:w="4048"/>
        <w:gridCol w:w="3119"/>
      </w:tblGrid>
      <w:tr w:rsidR="00B73ED7" w:rsidRPr="00666711" w:rsidTr="00865164">
        <w:tc>
          <w:tcPr>
            <w:tcW w:w="846" w:type="dxa"/>
            <w:vAlign w:val="center"/>
          </w:tcPr>
          <w:p w:rsidR="00B73ED7" w:rsidRPr="00666711" w:rsidRDefault="00B73ED7" w:rsidP="00B73E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614" w:type="dxa"/>
            <w:vAlign w:val="center"/>
          </w:tcPr>
          <w:p w:rsidR="00B73ED7" w:rsidRPr="00666711" w:rsidRDefault="00D1680C" w:rsidP="00B73E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學習內容說明</w:t>
            </w:r>
          </w:p>
        </w:tc>
        <w:tc>
          <w:tcPr>
            <w:tcW w:w="4048" w:type="dxa"/>
            <w:vAlign w:val="center"/>
          </w:tcPr>
          <w:p w:rsidR="00B73ED7" w:rsidRPr="00666711" w:rsidRDefault="00B73ED7" w:rsidP="00B73E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  <w:tc>
          <w:tcPr>
            <w:tcW w:w="3119" w:type="dxa"/>
            <w:vAlign w:val="center"/>
          </w:tcPr>
          <w:p w:rsidR="00B73ED7" w:rsidRPr="00666711" w:rsidRDefault="00B73ED7" w:rsidP="00B73E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自然科學領域核心素養</w:t>
            </w:r>
          </w:p>
        </w:tc>
      </w:tr>
      <w:tr w:rsidR="00315D9B" w:rsidRPr="00666711" w:rsidTr="00865164">
        <w:tc>
          <w:tcPr>
            <w:tcW w:w="846" w:type="dxa"/>
            <w:vMerge w:val="restart"/>
            <w:vAlign w:val="center"/>
          </w:tcPr>
          <w:p w:rsidR="00315D9B" w:rsidRPr="00666711" w:rsidRDefault="00315D9B" w:rsidP="004C1BD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2614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N</w:t>
            </w:r>
            <w:r w:rsidRPr="00666711">
              <w:rPr>
                <w:rFonts w:asciiTheme="minorEastAsia" w:hAnsiTheme="minorEastAsia"/>
                <w:szCs w:val="24"/>
              </w:rPr>
              <w:t>/A</w:t>
            </w:r>
          </w:p>
        </w:tc>
        <w:tc>
          <w:tcPr>
            <w:tcW w:w="4048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INb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-Ⅲ-6</w:t>
            </w:r>
          </w:p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動物的形態特徵與行為相關，動物身體的構造不同 ，有不同的運動方式。</w:t>
            </w:r>
          </w:p>
        </w:tc>
        <w:tc>
          <w:tcPr>
            <w:tcW w:w="3119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自-</w:t>
            </w:r>
            <w:r w:rsidRPr="00666711">
              <w:rPr>
                <w:rFonts w:asciiTheme="minorEastAsia" w:hAnsiTheme="minorEastAsia"/>
                <w:szCs w:val="24"/>
              </w:rPr>
              <w:t>E</w:t>
            </w:r>
            <w:r w:rsidRPr="00666711">
              <w:rPr>
                <w:rFonts w:asciiTheme="minorEastAsia" w:hAnsiTheme="minorEastAsia" w:hint="eastAsia"/>
                <w:szCs w:val="24"/>
              </w:rPr>
              <w:t>-</w:t>
            </w:r>
            <w:r w:rsidRPr="00666711">
              <w:rPr>
                <w:rFonts w:asciiTheme="minorEastAsia" w:hAnsiTheme="minorEastAsia"/>
                <w:szCs w:val="24"/>
              </w:rPr>
              <w:t>A1</w:t>
            </w:r>
          </w:p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能運用五官，敏銳的觀察周遭環境，保持好奇心、想像力持續探索自然。</w:t>
            </w:r>
          </w:p>
        </w:tc>
      </w:tr>
      <w:tr w:rsidR="00315D9B" w:rsidRPr="00666711" w:rsidTr="00865164">
        <w:trPr>
          <w:trHeight w:val="1165"/>
        </w:trPr>
        <w:tc>
          <w:tcPr>
            <w:tcW w:w="846" w:type="dxa"/>
            <w:vMerge/>
            <w:vAlign w:val="center"/>
          </w:tcPr>
          <w:p w:rsidR="00315D9B" w:rsidRPr="00666711" w:rsidRDefault="00315D9B" w:rsidP="004C1BDB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614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7</w:t>
            </w:r>
            <w:r w:rsidRPr="00666711">
              <w:rPr>
                <w:rFonts w:asciiTheme="minorEastAsia" w:hAnsiTheme="minorEastAsia" w:hint="eastAsia"/>
                <w:szCs w:val="24"/>
              </w:rPr>
              <w:t>-1</w:t>
            </w:r>
          </w:p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以人體消化系統為例，食物消化經由口、食道、胃、小腸、大腸等器官，將食物消化吸收利用。</w:t>
            </w:r>
          </w:p>
        </w:tc>
        <w:tc>
          <w:tcPr>
            <w:tcW w:w="4048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INc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-Ⅲ-7</w:t>
            </w:r>
          </w:p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動物體內的器官系統是由數個器官共同組合，以執行某種特定的生理作用。</w:t>
            </w:r>
          </w:p>
        </w:tc>
        <w:tc>
          <w:tcPr>
            <w:tcW w:w="3119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N</w:t>
            </w:r>
            <w:r w:rsidRPr="00666711">
              <w:rPr>
                <w:rFonts w:asciiTheme="minorEastAsia" w:hAnsiTheme="minorEastAsia"/>
                <w:szCs w:val="24"/>
              </w:rPr>
              <w:t>/A</w:t>
            </w:r>
          </w:p>
        </w:tc>
      </w:tr>
      <w:tr w:rsidR="00315D9B" w:rsidRPr="00666711" w:rsidTr="00865164">
        <w:trPr>
          <w:trHeight w:val="989"/>
        </w:trPr>
        <w:tc>
          <w:tcPr>
            <w:tcW w:w="846" w:type="dxa"/>
            <w:vMerge/>
            <w:vAlign w:val="center"/>
          </w:tcPr>
          <w:p w:rsidR="00315D9B" w:rsidRPr="00666711" w:rsidRDefault="00315D9B" w:rsidP="004C1BDB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614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N/A</w:t>
            </w:r>
          </w:p>
        </w:tc>
        <w:tc>
          <w:tcPr>
            <w:tcW w:w="4048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INd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-Ⅲ-6</w:t>
            </w:r>
          </w:p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生物種類具有多樣性；生物生存的環境亦具有多樣性。</w:t>
            </w:r>
          </w:p>
        </w:tc>
        <w:tc>
          <w:tcPr>
            <w:tcW w:w="3119" w:type="dxa"/>
            <w:vAlign w:val="center"/>
          </w:tcPr>
          <w:p w:rsidR="00315D9B" w:rsidRPr="00666711" w:rsidRDefault="00315D9B" w:rsidP="004C1B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N/A</w:t>
            </w:r>
          </w:p>
        </w:tc>
      </w:tr>
    </w:tbl>
    <w:p w:rsidR="0054590D" w:rsidRPr="00666711" w:rsidRDefault="0054590D" w:rsidP="0054590D">
      <w:pPr>
        <w:rPr>
          <w:rFonts w:asciiTheme="minorEastAsia" w:hAnsiTheme="minorEastAsia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410"/>
        <w:gridCol w:w="4082"/>
      </w:tblGrid>
      <w:tr w:rsidR="00315D9B" w:rsidRPr="00666711" w:rsidTr="00315D9B">
        <w:tc>
          <w:tcPr>
            <w:tcW w:w="846" w:type="dxa"/>
          </w:tcPr>
          <w:p w:rsidR="00315D9B" w:rsidRPr="00666711" w:rsidRDefault="00315D9B" w:rsidP="00EC3E50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315D9B" w:rsidRPr="00666711" w:rsidRDefault="00315D9B" w:rsidP="00EC3E5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</w:tcPr>
          <w:p w:rsidR="00315D9B" w:rsidRPr="00666711" w:rsidRDefault="00315D9B" w:rsidP="00EC3E5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主題名稱</w:t>
            </w:r>
          </w:p>
        </w:tc>
        <w:tc>
          <w:tcPr>
            <w:tcW w:w="2410" w:type="dxa"/>
          </w:tcPr>
          <w:p w:rsidR="00315D9B" w:rsidRPr="00666711" w:rsidRDefault="00315D9B" w:rsidP="00EC3E5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次項目</w:t>
            </w:r>
          </w:p>
        </w:tc>
        <w:tc>
          <w:tcPr>
            <w:tcW w:w="4082" w:type="dxa"/>
          </w:tcPr>
          <w:p w:rsidR="00315D9B" w:rsidRPr="00666711" w:rsidRDefault="00315D9B" w:rsidP="00EC3E5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FE59DB" w:rsidRPr="00666711" w:rsidTr="00B86936">
        <w:trPr>
          <w:trHeight w:val="987"/>
        </w:trPr>
        <w:tc>
          <w:tcPr>
            <w:tcW w:w="846" w:type="dxa"/>
            <w:vMerge w:val="restart"/>
            <w:vAlign w:val="center"/>
          </w:tcPr>
          <w:p w:rsidR="00FE59DB" w:rsidRPr="00666711" w:rsidRDefault="00FE59DB" w:rsidP="00FE59D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992" w:type="dxa"/>
            <w:vMerge w:val="restart"/>
            <w:vAlign w:val="center"/>
          </w:tcPr>
          <w:p w:rsidR="00FE59DB" w:rsidRPr="00666711" w:rsidRDefault="00FE59DB" w:rsidP="00FE59D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健康與體育</w:t>
            </w:r>
          </w:p>
        </w:tc>
        <w:tc>
          <w:tcPr>
            <w:tcW w:w="2126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C.群體健康與運動參與</w:t>
            </w:r>
          </w:p>
        </w:tc>
        <w:tc>
          <w:tcPr>
            <w:tcW w:w="2410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a.</w:t>
            </w:r>
            <w:r w:rsidRPr="00666711">
              <w:rPr>
                <w:rFonts w:asciiTheme="minorEastAsia" w:hAnsiTheme="minorEastAsia" w:hint="eastAsia"/>
                <w:szCs w:val="24"/>
              </w:rPr>
              <w:t>健康環境</w:t>
            </w:r>
          </w:p>
        </w:tc>
        <w:tc>
          <w:tcPr>
            <w:tcW w:w="4082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健康Ca-Ⅲ-1</w:t>
            </w:r>
          </w:p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健康環境的交互影響因素。</w:t>
            </w:r>
          </w:p>
        </w:tc>
      </w:tr>
      <w:tr w:rsidR="00FE59DB" w:rsidRPr="00666711" w:rsidTr="0038657D">
        <w:trPr>
          <w:trHeight w:val="1115"/>
        </w:trPr>
        <w:tc>
          <w:tcPr>
            <w:tcW w:w="846" w:type="dxa"/>
            <w:vMerge/>
          </w:tcPr>
          <w:p w:rsidR="00FE59DB" w:rsidRPr="00666711" w:rsidRDefault="00FE59DB" w:rsidP="0054590D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</w:tcPr>
          <w:p w:rsidR="00FE59DB" w:rsidRPr="00666711" w:rsidRDefault="00FE59DB" w:rsidP="0054590D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F.身心健康與疾病預防</w:t>
            </w:r>
          </w:p>
        </w:tc>
        <w:tc>
          <w:tcPr>
            <w:tcW w:w="2410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b.健康促進與疾病預防</w:t>
            </w:r>
          </w:p>
        </w:tc>
        <w:tc>
          <w:tcPr>
            <w:tcW w:w="4082" w:type="dxa"/>
            <w:vAlign w:val="center"/>
          </w:tcPr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健康Fb-Ⅲ-2</w:t>
            </w:r>
          </w:p>
          <w:p w:rsidR="00FE59DB" w:rsidRPr="00666711" w:rsidRDefault="00FE59DB" w:rsidP="00FE59DB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臺灣地區常見傳染病預防與自我照顧方法。</w:t>
            </w:r>
          </w:p>
        </w:tc>
      </w:tr>
    </w:tbl>
    <w:p w:rsidR="00315D9B" w:rsidRPr="00666711" w:rsidRDefault="00315D9B" w:rsidP="0054590D">
      <w:pPr>
        <w:rPr>
          <w:rFonts w:asciiTheme="minorEastAsia" w:hAnsiTheme="minorEastAsia"/>
          <w:szCs w:val="24"/>
        </w:rPr>
      </w:pPr>
    </w:p>
    <w:p w:rsidR="00737C5B" w:rsidRPr="00666711" w:rsidRDefault="00737C5B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737C5B" w:rsidRPr="00666711" w:rsidRDefault="00737C5B" w:rsidP="0054590D">
      <w:pPr>
        <w:rPr>
          <w:rFonts w:asciiTheme="minorEastAsia" w:hAnsiTheme="minorEastAsia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410"/>
        <w:gridCol w:w="4082"/>
      </w:tblGrid>
      <w:tr w:rsidR="00030060" w:rsidRPr="00666711" w:rsidTr="00030060">
        <w:tc>
          <w:tcPr>
            <w:tcW w:w="846" w:type="dxa"/>
          </w:tcPr>
          <w:p w:rsidR="00030060" w:rsidRPr="00666711" w:rsidRDefault="00030060" w:rsidP="004857C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030060" w:rsidRPr="00666711" w:rsidRDefault="00030060" w:rsidP="004857C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</w:tcPr>
          <w:p w:rsidR="00030060" w:rsidRPr="00666711" w:rsidRDefault="00030060" w:rsidP="004857C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</w:t>
            </w:r>
          </w:p>
        </w:tc>
        <w:tc>
          <w:tcPr>
            <w:tcW w:w="2410" w:type="dxa"/>
          </w:tcPr>
          <w:p w:rsidR="00030060" w:rsidRPr="00666711" w:rsidRDefault="00030060" w:rsidP="004857C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次主題</w:t>
            </w:r>
          </w:p>
        </w:tc>
        <w:tc>
          <w:tcPr>
            <w:tcW w:w="4082" w:type="dxa"/>
          </w:tcPr>
          <w:p w:rsidR="00030060" w:rsidRPr="00666711" w:rsidRDefault="00030060" w:rsidP="004857C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5B6D8C" w:rsidRPr="00666711" w:rsidTr="00C30FA1">
        <w:tc>
          <w:tcPr>
            <w:tcW w:w="846" w:type="dxa"/>
            <w:vMerge w:val="restart"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國中</w:t>
            </w:r>
          </w:p>
        </w:tc>
        <w:tc>
          <w:tcPr>
            <w:tcW w:w="992" w:type="dxa"/>
            <w:vMerge w:val="restart"/>
            <w:vAlign w:val="center"/>
          </w:tcPr>
          <w:p w:rsidR="005B6D8C" w:rsidRPr="00666711" w:rsidRDefault="005B6D8C" w:rsidP="005B6D8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自然</w:t>
            </w:r>
          </w:p>
        </w:tc>
        <w:tc>
          <w:tcPr>
            <w:tcW w:w="2126" w:type="dxa"/>
            <w:vMerge w:val="restart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生物體的構造與功能（D）</w:t>
            </w: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動植物體的構造與功能（</w:t>
            </w:r>
            <w:r w:rsidRPr="00666711">
              <w:rPr>
                <w:rFonts w:asciiTheme="minorEastAsia" w:eastAsiaTheme="minorEastAsia" w:hAnsiTheme="minorEastAsia"/>
              </w:rPr>
              <w:t>Db</w:t>
            </w:r>
            <w:r w:rsidRPr="00666711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Db-IV-5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動植物體適應環境的構造常成為人類發展各種精密儀器的參考。</w:t>
            </w:r>
          </w:p>
        </w:tc>
      </w:tr>
      <w:tr w:rsidR="005B6D8C" w:rsidRPr="00666711" w:rsidTr="00C30FA1">
        <w:tc>
          <w:tcPr>
            <w:tcW w:w="846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生物體內的恆定性與調節（Dc）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Dc-IV-5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生物體能覺察外界環境變化、採取適當的反應以使體內環境維持恆定，這些現象能以觀察或改變自變項的方式來探討。</w:t>
            </w:r>
          </w:p>
        </w:tc>
      </w:tr>
      <w:tr w:rsidR="005B6D8C" w:rsidRPr="00666711" w:rsidTr="00C30FA1">
        <w:tc>
          <w:tcPr>
            <w:tcW w:w="846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演化與延續（G）</w:t>
            </w: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生物多樣性（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Gc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Gc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-Ⅳ-1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依據生物形態與構造的特徵，可以將生物分類。</w:t>
            </w:r>
          </w:p>
        </w:tc>
      </w:tr>
      <w:tr w:rsidR="005B6D8C" w:rsidRPr="00666711" w:rsidTr="00C30FA1">
        <w:tc>
          <w:tcPr>
            <w:tcW w:w="846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生物與環境（L）</w:t>
            </w: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生物與環境的交互作用（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Lb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Lb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-Ⅳ-3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人類可採取行動來維持生物的生存環境，使生物能在自然環境中生長、繁殖、交互作用，以維持生態平衡。</w:t>
            </w:r>
          </w:p>
        </w:tc>
      </w:tr>
      <w:tr w:rsidR="005B6D8C" w:rsidRPr="00666711" w:rsidTr="00C30FA1">
        <w:tc>
          <w:tcPr>
            <w:tcW w:w="846" w:type="dxa"/>
            <w:vMerge w:val="restart"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高中</w:t>
            </w: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生物與環境（L）</w:t>
            </w: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生物與環境的交互作用（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Lb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BLb-Va-4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生態系中的非生物因子與生物因子、能量流轉及元素循環。</w:t>
            </w:r>
          </w:p>
        </w:tc>
      </w:tr>
      <w:tr w:rsidR="005B6D8C" w:rsidRPr="00666711" w:rsidTr="00C30FA1">
        <w:tc>
          <w:tcPr>
            <w:tcW w:w="846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生物多樣性（</w:t>
            </w:r>
            <w:proofErr w:type="spellStart"/>
            <w:r w:rsidRPr="00666711">
              <w:rPr>
                <w:rFonts w:asciiTheme="minorEastAsia" w:hAnsiTheme="minorEastAsia" w:hint="eastAsia"/>
                <w:szCs w:val="24"/>
              </w:rPr>
              <w:t>Gc</w:t>
            </w:r>
            <w:proofErr w:type="spellEnd"/>
            <w:r w:rsidRPr="00666711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BGc-Va-1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生物多樣性包含遺傳多樣性、物種多樣性及生態系多樣性三個面向。</w:t>
            </w:r>
          </w:p>
        </w:tc>
      </w:tr>
      <w:tr w:rsidR="005B6D8C" w:rsidRPr="00666711" w:rsidTr="00C30FA1">
        <w:tc>
          <w:tcPr>
            <w:tcW w:w="846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科學、科技、社會與人文（</w:t>
            </w:r>
            <w:r w:rsidRPr="00666711">
              <w:rPr>
                <w:rFonts w:asciiTheme="minorEastAsia" w:hAnsiTheme="minorEastAsia"/>
                <w:szCs w:val="24"/>
              </w:rPr>
              <w:t>M</w:t>
            </w:r>
            <w:r w:rsidRPr="00666711">
              <w:rPr>
                <w:rFonts w:asciiTheme="minorEastAsia" w:hAnsiTheme="minorEastAsia" w:hint="eastAsia"/>
                <w:szCs w:val="24"/>
              </w:rPr>
              <w:t>）</w:t>
            </w:r>
          </w:p>
        </w:tc>
        <w:tc>
          <w:tcPr>
            <w:tcW w:w="2410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科學在生活中的應用（Mc）</w:t>
            </w:r>
          </w:p>
        </w:tc>
        <w:tc>
          <w:tcPr>
            <w:tcW w:w="4082" w:type="dxa"/>
            <w:vAlign w:val="center"/>
          </w:tcPr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BMc-Va-3</w:t>
            </w:r>
          </w:p>
          <w:p w:rsidR="005B6D8C" w:rsidRPr="00666711" w:rsidRDefault="005B6D8C" w:rsidP="00C30FA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可以實際案例，由研究、教育、立法及行政等方面來探討生物多樣性的保育。</w:t>
            </w:r>
          </w:p>
        </w:tc>
      </w:tr>
    </w:tbl>
    <w:p w:rsidR="00315D9B" w:rsidRPr="00666711" w:rsidRDefault="00315D9B" w:rsidP="0054590D">
      <w:pPr>
        <w:rPr>
          <w:rFonts w:asciiTheme="minorEastAsia" w:hAnsiTheme="minorEastAsia"/>
          <w:szCs w:val="24"/>
        </w:rPr>
      </w:pPr>
    </w:p>
    <w:p w:rsidR="00E5787A" w:rsidRPr="00666711" w:rsidRDefault="00E5787A" w:rsidP="00E5787A">
      <w:pPr>
        <w:rPr>
          <w:rFonts w:asciiTheme="minorEastAsia" w:hAnsiTheme="minorEastAsia"/>
          <w:szCs w:val="24"/>
        </w:rPr>
      </w:pPr>
    </w:p>
    <w:p w:rsidR="00C6721E" w:rsidRPr="00666711" w:rsidRDefault="00C6721E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B12EDF" w:rsidRPr="00666711" w:rsidRDefault="00854B93" w:rsidP="00D627DA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lastRenderedPageBreak/>
        <w:t>寵物的飲食營養與健康</w:t>
      </w:r>
    </w:p>
    <w:p w:rsidR="003102AB" w:rsidRPr="00666711" w:rsidRDefault="003102AB" w:rsidP="003102AB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83"/>
        <w:gridCol w:w="955"/>
        <w:gridCol w:w="3119"/>
        <w:gridCol w:w="5670"/>
      </w:tblGrid>
      <w:tr w:rsidR="00781A95" w:rsidRPr="00666711" w:rsidTr="00781A95">
        <w:tc>
          <w:tcPr>
            <w:tcW w:w="883" w:type="dxa"/>
            <w:vAlign w:val="center"/>
          </w:tcPr>
          <w:p w:rsidR="00781A95" w:rsidRPr="00666711" w:rsidRDefault="00781A95" w:rsidP="00781A95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781A95" w:rsidRPr="00666711" w:rsidRDefault="00781A95" w:rsidP="00781A9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3119" w:type="dxa"/>
            <w:vAlign w:val="center"/>
          </w:tcPr>
          <w:p w:rsidR="00781A95" w:rsidRPr="00666711" w:rsidRDefault="00781A95" w:rsidP="00CC64D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學習內容主題</w:t>
            </w:r>
          </w:p>
        </w:tc>
        <w:tc>
          <w:tcPr>
            <w:tcW w:w="5670" w:type="dxa"/>
            <w:vAlign w:val="center"/>
          </w:tcPr>
          <w:p w:rsidR="00781A95" w:rsidRPr="00666711" w:rsidRDefault="00781A95" w:rsidP="00CC64D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781A95" w:rsidRPr="00666711" w:rsidTr="00781A95">
        <w:tc>
          <w:tcPr>
            <w:tcW w:w="883" w:type="dxa"/>
            <w:vMerge w:val="restart"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955" w:type="dxa"/>
            <w:vMerge w:val="restart"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</w:t>
            </w:r>
          </w:p>
        </w:tc>
        <w:tc>
          <w:tcPr>
            <w:tcW w:w="3119" w:type="dxa"/>
            <w:vMerge w:val="restart"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B</w:t>
            </w:r>
            <w:r w:rsidRPr="00666711">
              <w:rPr>
                <w:rFonts w:asciiTheme="minorEastAsia" w:hAnsiTheme="minorEastAsia" w:hint="eastAsia"/>
                <w:szCs w:val="24"/>
              </w:rPr>
              <w:t>.環境之美的探索與愛護</w:t>
            </w:r>
          </w:p>
        </w:tc>
        <w:tc>
          <w:tcPr>
            <w:tcW w:w="5670" w:type="dxa"/>
            <w:vAlign w:val="center"/>
          </w:tcPr>
          <w:p w:rsidR="00781A95" w:rsidRPr="00666711" w:rsidRDefault="00781A95" w:rsidP="00781A95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生活B-I-1</w:t>
            </w:r>
          </w:p>
          <w:p w:rsidR="00781A95" w:rsidRPr="00666711" w:rsidRDefault="00781A95" w:rsidP="00781A95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自然環境之美的感受。</w:t>
            </w:r>
          </w:p>
        </w:tc>
      </w:tr>
      <w:tr w:rsidR="00781A95" w:rsidRPr="00666711" w:rsidTr="00781A95">
        <w:tc>
          <w:tcPr>
            <w:tcW w:w="883" w:type="dxa"/>
            <w:vMerge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55" w:type="dxa"/>
            <w:vMerge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781A95" w:rsidRPr="00666711" w:rsidRDefault="00781A95" w:rsidP="00781A95">
            <w:pPr>
              <w:jc w:val="both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781A95" w:rsidRPr="00666711" w:rsidRDefault="00781A95" w:rsidP="00781A95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生活B-I-3</w:t>
            </w:r>
          </w:p>
          <w:p w:rsidR="00781A95" w:rsidRPr="00666711" w:rsidRDefault="00781A95" w:rsidP="00781A95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環境的探索與愛護。</w:t>
            </w:r>
          </w:p>
        </w:tc>
      </w:tr>
    </w:tbl>
    <w:p w:rsidR="003102AB" w:rsidRPr="00666711" w:rsidRDefault="003102AB" w:rsidP="003102AB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410"/>
        <w:gridCol w:w="4253"/>
      </w:tblGrid>
      <w:tr w:rsidR="004857C6" w:rsidRPr="00666711" w:rsidTr="00B70A8D">
        <w:tc>
          <w:tcPr>
            <w:tcW w:w="846" w:type="dxa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</w:t>
            </w:r>
          </w:p>
        </w:tc>
        <w:tc>
          <w:tcPr>
            <w:tcW w:w="2410" w:type="dxa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次主題</w:t>
            </w:r>
          </w:p>
        </w:tc>
        <w:tc>
          <w:tcPr>
            <w:tcW w:w="4253" w:type="dxa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4857C6" w:rsidRPr="00666711" w:rsidTr="00B70A8D">
        <w:tc>
          <w:tcPr>
            <w:tcW w:w="846" w:type="dxa"/>
            <w:vAlign w:val="center"/>
          </w:tcPr>
          <w:p w:rsidR="004857C6" w:rsidRPr="00666711" w:rsidRDefault="00E0730F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992" w:type="dxa"/>
            <w:vAlign w:val="center"/>
          </w:tcPr>
          <w:p w:rsidR="004857C6" w:rsidRPr="00666711" w:rsidRDefault="004857C6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健康與體育</w:t>
            </w:r>
          </w:p>
        </w:tc>
        <w:tc>
          <w:tcPr>
            <w:tcW w:w="2126" w:type="dxa"/>
            <w:vAlign w:val="center"/>
          </w:tcPr>
          <w:p w:rsidR="004857C6" w:rsidRPr="00666711" w:rsidRDefault="004857C6" w:rsidP="004857C6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/>
                <w:szCs w:val="24"/>
              </w:rPr>
              <w:t>E.</w:t>
            </w:r>
            <w:r w:rsidRPr="00666711">
              <w:rPr>
                <w:rFonts w:asciiTheme="minorEastAsia" w:hAnsiTheme="minorEastAsia" w:hint="eastAsia"/>
                <w:szCs w:val="24"/>
              </w:rPr>
              <w:t>人、食物與健康消費</w:t>
            </w:r>
          </w:p>
        </w:tc>
        <w:tc>
          <w:tcPr>
            <w:tcW w:w="2410" w:type="dxa"/>
            <w:vAlign w:val="center"/>
          </w:tcPr>
          <w:p w:rsidR="004857C6" w:rsidRPr="00666711" w:rsidRDefault="00A42253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</w:rPr>
              <w:t>a.人與食物</w:t>
            </w:r>
          </w:p>
        </w:tc>
        <w:tc>
          <w:tcPr>
            <w:tcW w:w="4253" w:type="dxa"/>
            <w:vAlign w:val="center"/>
          </w:tcPr>
          <w:p w:rsidR="004857C6" w:rsidRPr="00666711" w:rsidRDefault="004857C6" w:rsidP="004857C6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Ea-II-1</w:t>
            </w:r>
          </w:p>
          <w:p w:rsidR="004857C6" w:rsidRPr="00666711" w:rsidRDefault="004857C6" w:rsidP="004857C6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食物與營養的種類和需求。</w:t>
            </w:r>
          </w:p>
        </w:tc>
      </w:tr>
    </w:tbl>
    <w:p w:rsidR="00CC64DF" w:rsidRPr="00666711" w:rsidRDefault="00CC64DF" w:rsidP="003102AB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410"/>
        <w:gridCol w:w="4253"/>
      </w:tblGrid>
      <w:tr w:rsidR="00260625" w:rsidRPr="00666711" w:rsidTr="00B70A8D">
        <w:tc>
          <w:tcPr>
            <w:tcW w:w="846" w:type="dxa"/>
          </w:tcPr>
          <w:p w:rsidR="00260625" w:rsidRPr="00666711" w:rsidRDefault="00260625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260625" w:rsidRPr="00666711" w:rsidRDefault="00260625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</w:tcPr>
          <w:p w:rsidR="00260625" w:rsidRPr="00666711" w:rsidRDefault="00260625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類別名稱</w:t>
            </w:r>
          </w:p>
        </w:tc>
        <w:tc>
          <w:tcPr>
            <w:tcW w:w="2410" w:type="dxa"/>
          </w:tcPr>
          <w:p w:rsidR="00260625" w:rsidRPr="00666711" w:rsidRDefault="00260625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次項目</w:t>
            </w:r>
          </w:p>
        </w:tc>
        <w:tc>
          <w:tcPr>
            <w:tcW w:w="4253" w:type="dxa"/>
          </w:tcPr>
          <w:p w:rsidR="00260625" w:rsidRPr="00666711" w:rsidRDefault="00260625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260625" w:rsidRPr="00666711" w:rsidTr="00B70A8D">
        <w:tc>
          <w:tcPr>
            <w:tcW w:w="846" w:type="dxa"/>
            <w:vAlign w:val="center"/>
          </w:tcPr>
          <w:p w:rsidR="00260625" w:rsidRPr="00666711" w:rsidRDefault="00260625" w:rsidP="0026062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</w:t>
            </w:r>
            <w:r w:rsidR="00E0730F" w:rsidRPr="00666711">
              <w:rPr>
                <w:rFonts w:asciiTheme="minorEastAsia" w:hAnsiTheme="minorEastAsia" w:hint="eastAsia"/>
                <w:szCs w:val="24"/>
              </w:rPr>
              <w:t>小</w:t>
            </w:r>
          </w:p>
        </w:tc>
        <w:tc>
          <w:tcPr>
            <w:tcW w:w="992" w:type="dxa"/>
            <w:vAlign w:val="center"/>
          </w:tcPr>
          <w:p w:rsidR="00260625" w:rsidRPr="00666711" w:rsidRDefault="00260625" w:rsidP="0026062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健康與體育</w:t>
            </w:r>
          </w:p>
        </w:tc>
        <w:tc>
          <w:tcPr>
            <w:tcW w:w="2126" w:type="dxa"/>
            <w:vAlign w:val="center"/>
          </w:tcPr>
          <w:p w:rsidR="00260625" w:rsidRPr="00666711" w:rsidRDefault="00260625" w:rsidP="0026062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1.認知</w:t>
            </w:r>
          </w:p>
        </w:tc>
        <w:tc>
          <w:tcPr>
            <w:tcW w:w="2410" w:type="dxa"/>
            <w:vAlign w:val="center"/>
          </w:tcPr>
          <w:p w:rsidR="00260625" w:rsidRPr="00666711" w:rsidRDefault="00260625" w:rsidP="0026062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a.健康知識</w:t>
            </w:r>
          </w:p>
        </w:tc>
        <w:tc>
          <w:tcPr>
            <w:tcW w:w="4253" w:type="dxa"/>
            <w:vAlign w:val="center"/>
          </w:tcPr>
          <w:p w:rsidR="00260625" w:rsidRPr="00666711" w:rsidRDefault="00260625" w:rsidP="0026062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1a-III-3</w:t>
            </w:r>
          </w:p>
          <w:p w:rsidR="00260625" w:rsidRPr="00666711" w:rsidRDefault="00260625" w:rsidP="00260625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理解促進健康生活的方法、資源與規範。</w:t>
            </w:r>
          </w:p>
        </w:tc>
      </w:tr>
    </w:tbl>
    <w:p w:rsidR="004857C6" w:rsidRDefault="004857C6" w:rsidP="003102AB">
      <w:pPr>
        <w:rPr>
          <w:rFonts w:asciiTheme="minorEastAsia" w:hAnsiTheme="minorEastAsia"/>
          <w:szCs w:val="24"/>
        </w:rPr>
      </w:pPr>
    </w:p>
    <w:p w:rsidR="00311118" w:rsidRPr="00666711" w:rsidRDefault="00311118" w:rsidP="003102A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綜合領域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127"/>
        <w:gridCol w:w="4536"/>
      </w:tblGrid>
      <w:tr w:rsidR="003A2657" w:rsidRPr="00666711" w:rsidTr="009C6446">
        <w:tc>
          <w:tcPr>
            <w:tcW w:w="846" w:type="dxa"/>
          </w:tcPr>
          <w:p w:rsidR="003A2657" w:rsidRPr="00666711" w:rsidRDefault="003A2657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3A2657" w:rsidRPr="00666711" w:rsidRDefault="00866FED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  <w:vAlign w:val="center"/>
          </w:tcPr>
          <w:p w:rsidR="003A2657" w:rsidRPr="00666711" w:rsidRDefault="003A2657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主題軸</w:t>
            </w:r>
          </w:p>
        </w:tc>
        <w:tc>
          <w:tcPr>
            <w:tcW w:w="2127" w:type="dxa"/>
            <w:vAlign w:val="center"/>
          </w:tcPr>
          <w:p w:rsidR="003A2657" w:rsidRPr="00666711" w:rsidRDefault="003A2657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主題項目</w:t>
            </w:r>
          </w:p>
        </w:tc>
        <w:tc>
          <w:tcPr>
            <w:tcW w:w="4536" w:type="dxa"/>
            <w:vAlign w:val="center"/>
          </w:tcPr>
          <w:p w:rsidR="003A2657" w:rsidRPr="00666711" w:rsidRDefault="003A2657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9C6446" w:rsidRPr="00666711" w:rsidTr="009C6446">
        <w:trPr>
          <w:trHeight w:val="695"/>
        </w:trPr>
        <w:tc>
          <w:tcPr>
            <w:tcW w:w="846" w:type="dxa"/>
            <w:vMerge w:val="restart"/>
            <w:tcBorders>
              <w:bottom w:val="single" w:sz="4" w:space="0" w:color="auto"/>
            </w:tcBorders>
            <w:vAlign w:val="center"/>
          </w:tcPr>
          <w:p w:rsidR="009C6446" w:rsidRPr="00666711" w:rsidRDefault="009C6446" w:rsidP="009C644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國中</w:t>
            </w:r>
          </w:p>
        </w:tc>
        <w:tc>
          <w:tcPr>
            <w:tcW w:w="992" w:type="dxa"/>
            <w:vMerge w:val="restart"/>
            <w:vAlign w:val="center"/>
          </w:tcPr>
          <w:p w:rsidR="009C6446" w:rsidRPr="00666711" w:rsidRDefault="00311118" w:rsidP="009C6446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家政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C6446" w:rsidRPr="00666711" w:rsidRDefault="009C6446" w:rsidP="009C6446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1.自我與生涯發展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C6446" w:rsidRPr="00666711" w:rsidRDefault="009C6446" w:rsidP="009C6446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a.自我探索與成長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9C6446" w:rsidRPr="00666711" w:rsidRDefault="009C6446" w:rsidP="009C6446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家A</w:t>
            </w:r>
            <w:r>
              <w:rPr>
                <w:rFonts w:asciiTheme="minorEastAsia" w:hAnsiTheme="minorEastAsia"/>
                <w:szCs w:val="24"/>
              </w:rPr>
              <w:t>b</w:t>
            </w:r>
            <w:r w:rsidRPr="00666711">
              <w:rPr>
                <w:rFonts w:asciiTheme="minorEastAsia" w:hAnsiTheme="minorEastAsia" w:hint="eastAsia"/>
                <w:szCs w:val="24"/>
              </w:rPr>
              <w:t>-IV-2</w:t>
            </w:r>
          </w:p>
          <w:p w:rsidR="009C6446" w:rsidRPr="00666711" w:rsidRDefault="009C6446" w:rsidP="009C6446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飲食的製備與創意運用。</w:t>
            </w:r>
          </w:p>
        </w:tc>
      </w:tr>
      <w:tr w:rsidR="009C6446" w:rsidRPr="00666711" w:rsidTr="009C6446">
        <w:tc>
          <w:tcPr>
            <w:tcW w:w="846" w:type="dxa"/>
            <w:vMerge/>
            <w:vAlign w:val="center"/>
          </w:tcPr>
          <w:p w:rsidR="009C6446" w:rsidRPr="00666711" w:rsidRDefault="009C6446" w:rsidP="009C644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C6446" w:rsidRPr="00666711" w:rsidRDefault="009C6446" w:rsidP="009C6446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C6446" w:rsidRPr="00666711" w:rsidRDefault="009C6446" w:rsidP="009C6446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C6446">
              <w:rPr>
                <w:rFonts w:asciiTheme="minorEastAsia" w:hAnsiTheme="minor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.</w:t>
            </w:r>
            <w:r w:rsidRPr="009C6446">
              <w:rPr>
                <w:rFonts w:asciiTheme="minorEastAsia" w:hAnsiTheme="minorEastAsia" w:hint="eastAsia"/>
                <w:szCs w:val="24"/>
              </w:rPr>
              <w:t>生活經營與創新</w:t>
            </w:r>
          </w:p>
        </w:tc>
        <w:tc>
          <w:tcPr>
            <w:tcW w:w="2127" w:type="dxa"/>
            <w:vAlign w:val="center"/>
          </w:tcPr>
          <w:p w:rsidR="009C6446" w:rsidRPr="00666711" w:rsidRDefault="009C6446" w:rsidP="009C6446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9C6446">
              <w:rPr>
                <w:rFonts w:asciiTheme="minorEastAsia" w:eastAsiaTheme="minorEastAsia" w:hAnsiTheme="minorEastAsia"/>
              </w:rPr>
              <w:t>c.</w:t>
            </w:r>
            <w:r w:rsidRPr="009C6446">
              <w:rPr>
                <w:rFonts w:asciiTheme="minorEastAsia" w:eastAsiaTheme="minorEastAsia" w:hAnsiTheme="minorEastAsia" w:hint="eastAsia"/>
              </w:rPr>
              <w:t>資源運用與開發</w:t>
            </w:r>
          </w:p>
        </w:tc>
        <w:tc>
          <w:tcPr>
            <w:tcW w:w="4536" w:type="dxa"/>
            <w:vAlign w:val="center"/>
          </w:tcPr>
          <w:p w:rsidR="009C6446" w:rsidRPr="00666711" w:rsidRDefault="009C6446" w:rsidP="009C6446">
            <w:pPr>
              <w:autoSpaceDE w:val="0"/>
              <w:autoSpaceDN w:val="0"/>
              <w:adjustRightInd w:val="0"/>
              <w:rPr>
                <w:rFonts w:asciiTheme="minorEastAsia" w:hAnsiTheme="minorEastAsia" w:cs="標楷體"/>
                <w:kern w:val="0"/>
                <w:szCs w:val="24"/>
              </w:rPr>
            </w:pPr>
            <w:r>
              <w:rPr>
                <w:rFonts w:asciiTheme="minorEastAsia" w:hAnsiTheme="minorEastAsia" w:cs="標楷體" w:hint="eastAsia"/>
                <w:kern w:val="0"/>
                <w:szCs w:val="24"/>
              </w:rPr>
              <w:t>家A</w:t>
            </w:r>
            <w:r>
              <w:rPr>
                <w:rFonts w:asciiTheme="minorEastAsia" w:hAnsiTheme="minorEastAsia" w:cs="標楷體"/>
                <w:kern w:val="0"/>
                <w:szCs w:val="24"/>
              </w:rPr>
              <w:t>b</w:t>
            </w:r>
            <w:r w:rsidRPr="00666711">
              <w:rPr>
                <w:rFonts w:asciiTheme="minorEastAsia" w:hAnsiTheme="minorEastAsia" w:cs="標楷體" w:hint="eastAsia"/>
                <w:kern w:val="0"/>
                <w:szCs w:val="24"/>
              </w:rPr>
              <w:t>-</w:t>
            </w:r>
            <w:r>
              <w:rPr>
                <w:rFonts w:asciiTheme="minorEastAsia" w:hAnsiTheme="minorEastAsia" w:cs="標楷體" w:hint="eastAsia"/>
                <w:kern w:val="0"/>
                <w:szCs w:val="24"/>
              </w:rPr>
              <w:t>IV</w:t>
            </w:r>
            <w:r w:rsidRPr="00666711">
              <w:rPr>
                <w:rFonts w:asciiTheme="minorEastAsia" w:hAnsiTheme="minorEastAsia" w:cs="標楷體" w:hint="eastAsia"/>
                <w:kern w:val="0"/>
                <w:szCs w:val="24"/>
              </w:rPr>
              <w:t>-1</w:t>
            </w:r>
          </w:p>
          <w:p w:rsidR="009C6446" w:rsidRPr="00666711" w:rsidRDefault="009C6446" w:rsidP="009C6446">
            <w:pPr>
              <w:autoSpaceDE w:val="0"/>
              <w:autoSpaceDN w:val="0"/>
              <w:adjustRightInd w:val="0"/>
              <w:rPr>
                <w:rFonts w:asciiTheme="minorEastAsia" w:hAnsiTheme="minorEastAsia" w:cs="標楷體"/>
                <w:kern w:val="0"/>
                <w:szCs w:val="24"/>
              </w:rPr>
            </w:pPr>
            <w:r w:rsidRPr="00666711">
              <w:rPr>
                <w:rFonts w:asciiTheme="minorEastAsia" w:hAnsiTheme="minorEastAsia" w:cs="標楷體" w:hint="eastAsia"/>
                <w:kern w:val="0"/>
                <w:szCs w:val="24"/>
              </w:rPr>
              <w:t>食物的選購、保存與有效運用。</w:t>
            </w:r>
          </w:p>
        </w:tc>
      </w:tr>
    </w:tbl>
    <w:p w:rsidR="004857C6" w:rsidRPr="00666711" w:rsidRDefault="004857C6" w:rsidP="003102AB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127"/>
        <w:gridCol w:w="4536"/>
      </w:tblGrid>
      <w:tr w:rsidR="00311118" w:rsidRPr="00666711" w:rsidTr="008E05D7">
        <w:tc>
          <w:tcPr>
            <w:tcW w:w="846" w:type="dxa"/>
          </w:tcPr>
          <w:p w:rsidR="00311118" w:rsidRPr="00666711" w:rsidRDefault="00311118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311118" w:rsidRPr="00666711" w:rsidRDefault="00866FED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  <w:vAlign w:val="center"/>
          </w:tcPr>
          <w:p w:rsidR="00311118" w:rsidRPr="00666711" w:rsidRDefault="00866FED" w:rsidP="00866FED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:rsidR="00311118" w:rsidRPr="00666711" w:rsidRDefault="00866FED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項目</w:t>
            </w:r>
          </w:p>
        </w:tc>
        <w:tc>
          <w:tcPr>
            <w:tcW w:w="4536" w:type="dxa"/>
            <w:vAlign w:val="center"/>
          </w:tcPr>
          <w:p w:rsidR="00311118" w:rsidRPr="00666711" w:rsidRDefault="00311118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7F12C0" w:rsidRPr="00666711" w:rsidTr="008E05D7">
        <w:trPr>
          <w:trHeight w:val="64"/>
        </w:trPr>
        <w:tc>
          <w:tcPr>
            <w:tcW w:w="846" w:type="dxa"/>
            <w:vMerge w:val="restart"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高中</w:t>
            </w:r>
          </w:p>
        </w:tc>
        <w:tc>
          <w:tcPr>
            <w:tcW w:w="992" w:type="dxa"/>
            <w:vMerge w:val="restart"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家政</w:t>
            </w:r>
          </w:p>
        </w:tc>
        <w:tc>
          <w:tcPr>
            <w:tcW w:w="2126" w:type="dxa"/>
            <w:vMerge w:val="restart"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3646E9">
              <w:rPr>
                <w:rFonts w:asciiTheme="minorEastAsia" w:hAnsiTheme="minorEastAsia"/>
                <w:szCs w:val="24"/>
              </w:rPr>
              <w:t>A.</w:t>
            </w:r>
            <w:r w:rsidRPr="003646E9">
              <w:rPr>
                <w:rFonts w:asciiTheme="minorEastAsia" w:hAnsiTheme="minorEastAsia" w:hint="eastAsia"/>
                <w:szCs w:val="24"/>
              </w:rPr>
              <w:t>飲食</w:t>
            </w:r>
          </w:p>
        </w:tc>
        <w:tc>
          <w:tcPr>
            <w:tcW w:w="2127" w:type="dxa"/>
            <w:vMerge w:val="restart"/>
            <w:vAlign w:val="center"/>
          </w:tcPr>
          <w:p w:rsidR="007F12C0" w:rsidRPr="00666711" w:rsidRDefault="007F12C0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3646E9">
              <w:rPr>
                <w:rFonts w:asciiTheme="minorEastAsia" w:eastAsiaTheme="minorEastAsia" w:hAnsiTheme="minorEastAsia"/>
              </w:rPr>
              <w:t>b.</w:t>
            </w:r>
            <w:r w:rsidRPr="003646E9">
              <w:rPr>
                <w:rFonts w:asciiTheme="minorEastAsia" w:eastAsiaTheme="minorEastAsia" w:hAnsiTheme="minorEastAsia" w:hint="eastAsia"/>
              </w:rPr>
              <w:t>膳食計畫與製作</w:t>
            </w:r>
          </w:p>
        </w:tc>
        <w:tc>
          <w:tcPr>
            <w:tcW w:w="4536" w:type="dxa"/>
            <w:vAlign w:val="center"/>
          </w:tcPr>
          <w:p w:rsidR="007F12C0" w:rsidRDefault="007F12C0" w:rsidP="008E05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家Ab-V-1</w:t>
            </w:r>
          </w:p>
          <w:p w:rsidR="007F12C0" w:rsidRPr="009C6446" w:rsidRDefault="007F12C0" w:rsidP="008E05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食材特性與運用。</w:t>
            </w:r>
          </w:p>
        </w:tc>
      </w:tr>
      <w:tr w:rsidR="007F12C0" w:rsidRPr="00666711" w:rsidTr="008E05D7">
        <w:tc>
          <w:tcPr>
            <w:tcW w:w="846" w:type="dxa"/>
            <w:vMerge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F12C0" w:rsidRPr="00666711" w:rsidRDefault="007F12C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F12C0" w:rsidRPr="00666711" w:rsidRDefault="007F12C0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36" w:type="dxa"/>
            <w:vAlign w:val="center"/>
          </w:tcPr>
          <w:p w:rsidR="007F12C0" w:rsidRPr="009C6446" w:rsidRDefault="007F12C0" w:rsidP="008E05D7">
            <w:pPr>
              <w:rPr>
                <w:rFonts w:ascii="標楷體" w:eastAsia="標楷體" w:hAnsi="標楷體"/>
              </w:rPr>
            </w:pPr>
            <w:r w:rsidRPr="009C6446">
              <w:rPr>
                <w:rFonts w:ascii="標楷體" w:eastAsia="標楷體" w:hAnsi="標楷體" w:hint="eastAsia"/>
              </w:rPr>
              <w:t>家Ab-V-2</w:t>
            </w:r>
          </w:p>
          <w:p w:rsidR="007F12C0" w:rsidRDefault="007F12C0" w:rsidP="008E05D7">
            <w:pPr>
              <w:rPr>
                <w:rFonts w:ascii="標楷體" w:eastAsia="標楷體" w:hAnsi="標楷體"/>
              </w:rPr>
            </w:pPr>
            <w:r w:rsidRPr="009C6446">
              <w:rPr>
                <w:rFonts w:ascii="標楷體" w:eastAsia="標楷體" w:hAnsi="標楷體" w:hint="eastAsia"/>
              </w:rPr>
              <w:t>飲食美學與應用。</w:t>
            </w:r>
          </w:p>
        </w:tc>
      </w:tr>
    </w:tbl>
    <w:p w:rsidR="00E5787A" w:rsidRPr="00311118" w:rsidRDefault="00E5787A" w:rsidP="00E5787A">
      <w:pPr>
        <w:rPr>
          <w:rFonts w:asciiTheme="minorEastAsia" w:hAnsiTheme="minorEastAsia"/>
          <w:szCs w:val="24"/>
        </w:rPr>
      </w:pPr>
    </w:p>
    <w:p w:rsidR="00C6721E" w:rsidRPr="00666711" w:rsidRDefault="00C6721E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B12EDF" w:rsidRDefault="00854B93" w:rsidP="00D627DA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lastRenderedPageBreak/>
        <w:t>寵物美容及清潔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127"/>
        <w:gridCol w:w="4536"/>
      </w:tblGrid>
      <w:tr w:rsidR="006D0DBB" w:rsidRPr="00666711" w:rsidTr="008E05D7">
        <w:tc>
          <w:tcPr>
            <w:tcW w:w="846" w:type="dxa"/>
          </w:tcPr>
          <w:p w:rsidR="006D0DBB" w:rsidRPr="00666711" w:rsidRDefault="006D0DBB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6D0DBB" w:rsidRPr="00666711" w:rsidRDefault="006D0DBB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  <w:vAlign w:val="center"/>
          </w:tcPr>
          <w:p w:rsidR="006D0DBB" w:rsidRPr="00666711" w:rsidRDefault="006D0DBB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主題軸</w:t>
            </w:r>
          </w:p>
        </w:tc>
        <w:tc>
          <w:tcPr>
            <w:tcW w:w="2127" w:type="dxa"/>
            <w:vAlign w:val="center"/>
          </w:tcPr>
          <w:p w:rsidR="006D0DBB" w:rsidRPr="00666711" w:rsidRDefault="006D0DBB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主題項目</w:t>
            </w:r>
          </w:p>
        </w:tc>
        <w:tc>
          <w:tcPr>
            <w:tcW w:w="4536" w:type="dxa"/>
            <w:vAlign w:val="center"/>
          </w:tcPr>
          <w:p w:rsidR="006D0DBB" w:rsidRPr="00666711" w:rsidRDefault="006D0DBB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B70210" w:rsidRPr="00546B9D" w:rsidTr="008E05D7">
        <w:trPr>
          <w:trHeight w:val="695"/>
        </w:trPr>
        <w:tc>
          <w:tcPr>
            <w:tcW w:w="846" w:type="dxa"/>
            <w:vMerge w:val="restart"/>
            <w:tcBorders>
              <w:bottom w:val="single" w:sz="4" w:space="0" w:color="auto"/>
            </w:tcBorders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992" w:type="dxa"/>
            <w:vMerge w:val="restart"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綜合</w:t>
            </w:r>
          </w:p>
        </w:tc>
        <w:tc>
          <w:tcPr>
            <w:tcW w:w="2126" w:type="dxa"/>
            <w:vMerge w:val="restart"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1.自我與生涯發展</w:t>
            </w:r>
          </w:p>
        </w:tc>
        <w:tc>
          <w:tcPr>
            <w:tcW w:w="2127" w:type="dxa"/>
            <w:vMerge w:val="restart"/>
            <w:vAlign w:val="center"/>
          </w:tcPr>
          <w:p w:rsidR="00B70210" w:rsidRPr="00546B9D" w:rsidRDefault="00B70210" w:rsidP="006D0DBB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546B9D">
              <w:rPr>
                <w:rFonts w:asciiTheme="minorEastAsia" w:eastAsiaTheme="minorEastAsia" w:hAnsiTheme="minorEastAsia"/>
              </w:rPr>
              <w:t>c</w:t>
            </w:r>
            <w:r w:rsidRPr="00546B9D">
              <w:rPr>
                <w:rFonts w:asciiTheme="minorEastAsia" w:eastAsiaTheme="minorEastAsia" w:hAnsiTheme="minorEastAsia" w:hint="eastAsia"/>
              </w:rPr>
              <w:t>.生涯規劃與發展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B70210" w:rsidRPr="00546B9D" w:rsidRDefault="00B70210" w:rsidP="006D0DBB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hint="eastAsia"/>
              </w:rPr>
              <w:t>Ac-II-3</w:t>
            </w:r>
          </w:p>
          <w:p w:rsidR="00B70210" w:rsidRPr="00546B9D" w:rsidRDefault="00B70210" w:rsidP="008E05D7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hint="eastAsia"/>
              </w:rPr>
              <w:t>各行業對社會的貢獻。</w:t>
            </w:r>
          </w:p>
        </w:tc>
      </w:tr>
      <w:tr w:rsidR="00B70210" w:rsidRPr="00546B9D" w:rsidTr="008E05D7">
        <w:tc>
          <w:tcPr>
            <w:tcW w:w="846" w:type="dxa"/>
            <w:vMerge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70210" w:rsidRPr="00546B9D" w:rsidRDefault="00B70210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36" w:type="dxa"/>
            <w:vAlign w:val="center"/>
          </w:tcPr>
          <w:p w:rsidR="00B70210" w:rsidRPr="00546B9D" w:rsidRDefault="00B70210" w:rsidP="00B70210">
            <w:pPr>
              <w:autoSpaceDE w:val="0"/>
              <w:autoSpaceDN w:val="0"/>
              <w:adjustRightInd w:val="0"/>
              <w:rPr>
                <w:rFonts w:asciiTheme="minorEastAsia" w:hAnsiTheme="minorEastAsia" w:cs="標楷體"/>
                <w:kern w:val="0"/>
                <w:szCs w:val="24"/>
              </w:rPr>
            </w:pPr>
            <w:r w:rsidRPr="00546B9D">
              <w:rPr>
                <w:rFonts w:asciiTheme="minorEastAsia" w:hAnsiTheme="minorEastAsia" w:cs="標楷體"/>
                <w:kern w:val="0"/>
                <w:szCs w:val="24"/>
              </w:rPr>
              <w:t>Ac-III-3</w:t>
            </w:r>
          </w:p>
          <w:p w:rsidR="00B70210" w:rsidRPr="00546B9D" w:rsidRDefault="00B70210" w:rsidP="00B70210">
            <w:pPr>
              <w:autoSpaceDE w:val="0"/>
              <w:autoSpaceDN w:val="0"/>
              <w:adjustRightInd w:val="0"/>
              <w:rPr>
                <w:rFonts w:asciiTheme="minorEastAsia" w:hAnsiTheme="minorEastAsia" w:cs="標楷體"/>
                <w:kern w:val="0"/>
                <w:szCs w:val="24"/>
              </w:rPr>
            </w:pPr>
            <w:r w:rsidRPr="00546B9D">
              <w:rPr>
                <w:rFonts w:asciiTheme="minorEastAsia" w:hAnsiTheme="minorEastAsia" w:cs="標楷體" w:hint="eastAsia"/>
                <w:kern w:val="0"/>
                <w:szCs w:val="24"/>
              </w:rPr>
              <w:t>未來職業想像。</w:t>
            </w:r>
          </w:p>
        </w:tc>
      </w:tr>
    </w:tbl>
    <w:p w:rsidR="00436741" w:rsidRPr="00546B9D" w:rsidRDefault="00436741" w:rsidP="00436741">
      <w:pPr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2126"/>
        <w:gridCol w:w="2127"/>
        <w:gridCol w:w="4536"/>
      </w:tblGrid>
      <w:tr w:rsidR="00B70210" w:rsidRPr="00546B9D" w:rsidTr="008E05D7">
        <w:tc>
          <w:tcPr>
            <w:tcW w:w="846" w:type="dxa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2126" w:type="dxa"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項目</w:t>
            </w:r>
          </w:p>
        </w:tc>
        <w:tc>
          <w:tcPr>
            <w:tcW w:w="4536" w:type="dxa"/>
            <w:vAlign w:val="center"/>
          </w:tcPr>
          <w:p w:rsidR="00B70210" w:rsidRPr="00546B9D" w:rsidRDefault="00B70210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C83C6C" w:rsidRPr="00546B9D" w:rsidTr="008E05D7">
        <w:trPr>
          <w:trHeight w:val="64"/>
        </w:trPr>
        <w:tc>
          <w:tcPr>
            <w:tcW w:w="846" w:type="dxa"/>
            <w:vMerge w:val="restart"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國中</w:t>
            </w:r>
          </w:p>
        </w:tc>
        <w:tc>
          <w:tcPr>
            <w:tcW w:w="992" w:type="dxa"/>
            <w:vMerge w:val="restart"/>
            <w:vAlign w:val="center"/>
          </w:tcPr>
          <w:p w:rsidR="00C83C6C" w:rsidRPr="00546B9D" w:rsidRDefault="00C83C6C" w:rsidP="00C83C6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綜合（輔導）</w:t>
            </w:r>
          </w:p>
        </w:tc>
        <w:tc>
          <w:tcPr>
            <w:tcW w:w="2126" w:type="dxa"/>
            <w:vMerge w:val="restart"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C.生涯發展</w:t>
            </w:r>
          </w:p>
        </w:tc>
        <w:tc>
          <w:tcPr>
            <w:tcW w:w="2127" w:type="dxa"/>
            <w:vMerge w:val="restart"/>
            <w:vAlign w:val="center"/>
          </w:tcPr>
          <w:p w:rsidR="00C83C6C" w:rsidRPr="00546B9D" w:rsidRDefault="00C83C6C" w:rsidP="00B70210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546B9D">
              <w:rPr>
                <w:rFonts w:asciiTheme="minorEastAsia" w:eastAsiaTheme="minorEastAsia" w:hAnsiTheme="minorEastAsia"/>
              </w:rPr>
              <w:t>a.</w:t>
            </w:r>
            <w:r w:rsidRPr="00546B9D">
              <w:rPr>
                <w:rFonts w:asciiTheme="minorEastAsia" w:eastAsiaTheme="minorEastAsia" w:hAnsiTheme="minorEastAsia" w:hint="eastAsia"/>
              </w:rPr>
              <w:t>生涯發展與個人統整</w:t>
            </w:r>
          </w:p>
        </w:tc>
        <w:tc>
          <w:tcPr>
            <w:tcW w:w="4536" w:type="dxa"/>
            <w:vAlign w:val="center"/>
          </w:tcPr>
          <w:p w:rsidR="00C83C6C" w:rsidRPr="00546B9D" w:rsidRDefault="00C83C6C" w:rsidP="00B70210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hint="eastAsia"/>
              </w:rPr>
              <w:t>輔Ca-IV-1</w:t>
            </w:r>
          </w:p>
          <w:p w:rsidR="00C83C6C" w:rsidRPr="00546B9D" w:rsidRDefault="00C83C6C" w:rsidP="008E05D7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hint="eastAsia"/>
              </w:rPr>
              <w:t>生涯發展、生涯轉折與生命意義的探索。</w:t>
            </w:r>
          </w:p>
        </w:tc>
      </w:tr>
      <w:tr w:rsidR="00C83C6C" w:rsidRPr="00546B9D" w:rsidTr="008E05D7">
        <w:tc>
          <w:tcPr>
            <w:tcW w:w="846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83C6C" w:rsidRPr="00546B9D" w:rsidRDefault="00C83C6C" w:rsidP="008E05D7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36" w:type="dxa"/>
            <w:vAlign w:val="center"/>
          </w:tcPr>
          <w:p w:rsidR="00C83C6C" w:rsidRPr="00546B9D" w:rsidRDefault="00C83C6C" w:rsidP="00B70210">
            <w:pPr>
              <w:rPr>
                <w:rFonts w:asciiTheme="minorEastAsia" w:hAnsiTheme="minorEastAsia" w:cs="標楷體"/>
                <w:kern w:val="0"/>
                <w:sz w:val="23"/>
                <w:szCs w:val="23"/>
              </w:rPr>
            </w:pPr>
            <w:r w:rsidRPr="00546B9D">
              <w:rPr>
                <w:rFonts w:asciiTheme="minorEastAsia" w:hAnsiTheme="minorEastAsia" w:cs="標楷體" w:hint="eastAsia"/>
                <w:kern w:val="0"/>
                <w:sz w:val="23"/>
                <w:szCs w:val="23"/>
              </w:rPr>
              <w:t>輔Ca-IV-2</w:t>
            </w:r>
          </w:p>
          <w:p w:rsidR="00C83C6C" w:rsidRPr="00546B9D" w:rsidRDefault="00C83C6C" w:rsidP="008E05D7">
            <w:pPr>
              <w:rPr>
                <w:rFonts w:asciiTheme="minorEastAsia" w:hAnsiTheme="minorEastAsia" w:cs="標楷體"/>
                <w:kern w:val="0"/>
                <w:sz w:val="23"/>
                <w:szCs w:val="23"/>
              </w:rPr>
            </w:pPr>
            <w:r w:rsidRPr="00546B9D">
              <w:rPr>
                <w:rFonts w:asciiTheme="minorEastAsia" w:hAnsiTheme="minorEastAsia" w:cs="標楷體" w:hint="eastAsia"/>
                <w:kern w:val="0"/>
                <w:sz w:val="23"/>
                <w:szCs w:val="23"/>
              </w:rPr>
              <w:t>自我生涯探索與統整。</w:t>
            </w:r>
          </w:p>
        </w:tc>
      </w:tr>
      <w:tr w:rsidR="00C83C6C" w:rsidRPr="00546B9D" w:rsidTr="008E05D7">
        <w:tc>
          <w:tcPr>
            <w:tcW w:w="846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83C6C" w:rsidRPr="00546B9D" w:rsidRDefault="00C83C6C" w:rsidP="008E05D7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83C6C" w:rsidRPr="00546B9D" w:rsidRDefault="00C83C6C" w:rsidP="00C83C6C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546B9D">
              <w:rPr>
                <w:rFonts w:asciiTheme="minorEastAsia" w:eastAsiaTheme="minorEastAsia" w:hAnsiTheme="minorEastAsia"/>
              </w:rPr>
              <w:t>c.</w:t>
            </w:r>
            <w:r w:rsidRPr="00546B9D">
              <w:rPr>
                <w:rFonts w:asciiTheme="minorEastAsia" w:eastAsiaTheme="minorEastAsia" w:hAnsiTheme="minorEastAsia" w:hint="eastAsia"/>
              </w:rPr>
              <w:t>生涯規劃、抉擇與行動</w:t>
            </w:r>
          </w:p>
        </w:tc>
        <w:tc>
          <w:tcPr>
            <w:tcW w:w="4536" w:type="dxa"/>
            <w:vAlign w:val="center"/>
          </w:tcPr>
          <w:p w:rsidR="00C83C6C" w:rsidRPr="00546B9D" w:rsidRDefault="00C83C6C" w:rsidP="00B70210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cs="標楷體" w:hint="eastAsia"/>
                <w:kern w:val="0"/>
                <w:sz w:val="23"/>
                <w:szCs w:val="23"/>
              </w:rPr>
              <w:t>輔Cc-IV-1</w:t>
            </w:r>
          </w:p>
          <w:p w:rsidR="00C83C6C" w:rsidRPr="00546B9D" w:rsidRDefault="00C83C6C" w:rsidP="00B70210">
            <w:pPr>
              <w:rPr>
                <w:rFonts w:asciiTheme="minorEastAsia" w:hAnsiTheme="minorEastAsia"/>
              </w:rPr>
            </w:pPr>
            <w:r w:rsidRPr="00546B9D">
              <w:rPr>
                <w:rFonts w:asciiTheme="minorEastAsia" w:hAnsiTheme="minorEastAsia" w:cs="標楷體" w:hint="eastAsia"/>
                <w:kern w:val="0"/>
                <w:sz w:val="23"/>
                <w:szCs w:val="23"/>
              </w:rPr>
              <w:t>生涯進路的規劃與資源運用。</w:t>
            </w:r>
          </w:p>
        </w:tc>
      </w:tr>
    </w:tbl>
    <w:p w:rsidR="00C6721E" w:rsidRPr="00546B9D" w:rsidRDefault="00C6721E">
      <w:pPr>
        <w:widowControl/>
        <w:rPr>
          <w:rFonts w:asciiTheme="minorEastAsia" w:hAnsiTheme="minorEastAsia"/>
          <w:szCs w:val="24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846"/>
        <w:gridCol w:w="992"/>
        <w:gridCol w:w="1838"/>
        <w:gridCol w:w="6951"/>
      </w:tblGrid>
      <w:tr w:rsidR="00A442EF" w:rsidRPr="00546B9D" w:rsidTr="00546B9D">
        <w:tc>
          <w:tcPr>
            <w:tcW w:w="846" w:type="dxa"/>
            <w:vAlign w:val="center"/>
          </w:tcPr>
          <w:p w:rsidR="00A442EF" w:rsidRPr="00546B9D" w:rsidRDefault="00B808F3" w:rsidP="00A074A0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科目</w:t>
            </w:r>
          </w:p>
        </w:tc>
        <w:tc>
          <w:tcPr>
            <w:tcW w:w="992" w:type="dxa"/>
            <w:vAlign w:val="center"/>
          </w:tcPr>
          <w:p w:rsidR="00A442EF" w:rsidRPr="00546B9D" w:rsidRDefault="00A442EF" w:rsidP="00A074A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議題</w:t>
            </w:r>
          </w:p>
        </w:tc>
        <w:tc>
          <w:tcPr>
            <w:tcW w:w="1838" w:type="dxa"/>
            <w:vAlign w:val="center"/>
          </w:tcPr>
          <w:p w:rsidR="00A442EF" w:rsidRPr="00546B9D" w:rsidRDefault="00A442EF" w:rsidP="00A074A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學習主題</w:t>
            </w:r>
          </w:p>
        </w:tc>
        <w:tc>
          <w:tcPr>
            <w:tcW w:w="6951" w:type="dxa"/>
            <w:vAlign w:val="center"/>
          </w:tcPr>
          <w:p w:rsidR="00A442EF" w:rsidRPr="00546B9D" w:rsidRDefault="00A442EF" w:rsidP="00A074A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實質內涵</w:t>
            </w:r>
          </w:p>
        </w:tc>
      </w:tr>
      <w:tr w:rsidR="00A442EF" w:rsidRPr="00546B9D" w:rsidTr="00546B9D">
        <w:trPr>
          <w:trHeight w:val="870"/>
        </w:trPr>
        <w:tc>
          <w:tcPr>
            <w:tcW w:w="846" w:type="dxa"/>
            <w:vMerge w:val="restart"/>
            <w:vAlign w:val="center"/>
          </w:tcPr>
          <w:p w:rsidR="00A442EF" w:rsidRPr="00546B9D" w:rsidRDefault="00A442EF" w:rsidP="00A442E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自然領域</w:t>
            </w:r>
          </w:p>
        </w:tc>
        <w:tc>
          <w:tcPr>
            <w:tcW w:w="992" w:type="dxa"/>
            <w:vMerge w:val="restart"/>
            <w:vAlign w:val="center"/>
          </w:tcPr>
          <w:p w:rsidR="00A442EF" w:rsidRPr="00546B9D" w:rsidRDefault="00A442EF" w:rsidP="00A442E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環境教育</w:t>
            </w:r>
          </w:p>
        </w:tc>
        <w:tc>
          <w:tcPr>
            <w:tcW w:w="1838" w:type="dxa"/>
            <w:vMerge w:val="restart"/>
            <w:vAlign w:val="center"/>
          </w:tcPr>
          <w:p w:rsidR="00A442EF" w:rsidRPr="00546B9D" w:rsidRDefault="00A442EF" w:rsidP="00A442EF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546B9D">
              <w:rPr>
                <w:rFonts w:asciiTheme="minorEastAsia" w:eastAsiaTheme="minorEastAsia" w:hAnsiTheme="minorEastAsia" w:hint="eastAsia"/>
              </w:rPr>
              <w:t>環境倫理</w:t>
            </w:r>
          </w:p>
        </w:tc>
        <w:tc>
          <w:tcPr>
            <w:tcW w:w="6951" w:type="dxa"/>
            <w:vAlign w:val="center"/>
          </w:tcPr>
          <w:p w:rsidR="00A442EF" w:rsidRPr="00546B9D" w:rsidRDefault="00A442EF" w:rsidP="00A442EF">
            <w:pPr>
              <w:jc w:val="both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環E2</w:t>
            </w:r>
          </w:p>
          <w:p w:rsidR="00A442EF" w:rsidRPr="00546B9D" w:rsidRDefault="00A442EF" w:rsidP="00A442EF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546B9D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覺知生物生命的美與價值，關懷動、植物的生命。</w:t>
            </w:r>
          </w:p>
        </w:tc>
      </w:tr>
      <w:tr w:rsidR="00A442EF" w:rsidRPr="00546B9D" w:rsidTr="00546B9D">
        <w:trPr>
          <w:trHeight w:val="823"/>
        </w:trPr>
        <w:tc>
          <w:tcPr>
            <w:tcW w:w="846" w:type="dxa"/>
            <w:vMerge/>
            <w:vAlign w:val="center"/>
          </w:tcPr>
          <w:p w:rsidR="00A442EF" w:rsidRPr="00546B9D" w:rsidRDefault="00A442EF" w:rsidP="00A442E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A442EF" w:rsidRPr="00546B9D" w:rsidRDefault="00A442EF" w:rsidP="00A442E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A442EF" w:rsidRPr="00546B9D" w:rsidRDefault="00A442EF" w:rsidP="00A442EF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51" w:type="dxa"/>
            <w:vAlign w:val="center"/>
          </w:tcPr>
          <w:p w:rsidR="00A442EF" w:rsidRPr="00546B9D" w:rsidRDefault="00A442EF" w:rsidP="00A442EF">
            <w:pPr>
              <w:jc w:val="both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環</w:t>
            </w:r>
            <w:r w:rsidRPr="00546B9D">
              <w:rPr>
                <w:rFonts w:asciiTheme="minorEastAsia" w:hAnsiTheme="minorEastAsia"/>
                <w:szCs w:val="24"/>
              </w:rPr>
              <w:t>J2</w:t>
            </w:r>
          </w:p>
          <w:p w:rsidR="00A442EF" w:rsidRPr="00546B9D" w:rsidRDefault="00A442EF" w:rsidP="00A442EF">
            <w:pPr>
              <w:jc w:val="both"/>
              <w:rPr>
                <w:rFonts w:asciiTheme="minorEastAsia" w:hAnsiTheme="minorEastAsia"/>
                <w:szCs w:val="24"/>
              </w:rPr>
            </w:pPr>
            <w:r w:rsidRPr="00546B9D">
              <w:rPr>
                <w:rFonts w:asciiTheme="minorEastAsia" w:hAnsiTheme="minorEastAsia" w:hint="eastAsia"/>
                <w:szCs w:val="24"/>
              </w:rPr>
              <w:t>了解人與周遭動物的互動關係，認識動物需求，並關切動物福利。</w:t>
            </w:r>
          </w:p>
        </w:tc>
      </w:tr>
    </w:tbl>
    <w:p w:rsidR="00436741" w:rsidRPr="00451D5A" w:rsidRDefault="00436741" w:rsidP="00451D5A">
      <w:pPr>
        <w:widowControl/>
        <w:rPr>
          <w:rFonts w:asciiTheme="minorEastAsia" w:hAnsiTheme="minorEastAsia"/>
          <w:szCs w:val="24"/>
        </w:rPr>
      </w:pPr>
    </w:p>
    <w:p w:rsidR="00436741" w:rsidRPr="00436741" w:rsidRDefault="00436741" w:rsidP="00436741">
      <w:pPr>
        <w:widowControl/>
        <w:rPr>
          <w:rFonts w:asciiTheme="minorEastAsia" w:hAnsiTheme="minorEastAsia"/>
          <w:szCs w:val="24"/>
        </w:rPr>
      </w:pPr>
    </w:p>
    <w:p w:rsidR="00436741" w:rsidRPr="00666711" w:rsidRDefault="00436741">
      <w:pPr>
        <w:widowControl/>
        <w:rPr>
          <w:rFonts w:asciiTheme="minorEastAsia" w:hAnsiTheme="minorEastAsia"/>
          <w:szCs w:val="24"/>
        </w:rPr>
      </w:pPr>
    </w:p>
    <w:p w:rsidR="00E40D61" w:rsidRPr="00666711" w:rsidRDefault="00C6721E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B12EDF" w:rsidRPr="00666711" w:rsidRDefault="00854B93" w:rsidP="00D627DA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 w:hint="eastAsia"/>
          <w:szCs w:val="24"/>
        </w:rPr>
        <w:lastRenderedPageBreak/>
        <w:t>寵物</w:t>
      </w:r>
      <w:r w:rsidR="00451D5A">
        <w:rPr>
          <w:rFonts w:asciiTheme="minorEastAsia" w:hAnsiTheme="minorEastAsia" w:hint="eastAsia"/>
          <w:szCs w:val="24"/>
        </w:rPr>
        <w:t>商品</w:t>
      </w:r>
      <w:r w:rsidRPr="00666711">
        <w:rPr>
          <w:rFonts w:asciiTheme="minorEastAsia" w:hAnsiTheme="minorEastAsia" w:hint="eastAsia"/>
          <w:szCs w:val="24"/>
        </w:rPr>
        <w:t>包裝與行銷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2263"/>
        <w:gridCol w:w="3402"/>
        <w:gridCol w:w="4962"/>
      </w:tblGrid>
      <w:tr w:rsidR="006D756A" w:rsidRPr="00666711" w:rsidTr="00047210">
        <w:tc>
          <w:tcPr>
            <w:tcW w:w="2263" w:type="dxa"/>
            <w:vAlign w:val="center"/>
          </w:tcPr>
          <w:p w:rsidR="006D756A" w:rsidRPr="00666711" w:rsidRDefault="00047210" w:rsidP="0004721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學習構面</w:t>
            </w:r>
          </w:p>
        </w:tc>
        <w:tc>
          <w:tcPr>
            <w:tcW w:w="3402" w:type="dxa"/>
            <w:vAlign w:val="center"/>
          </w:tcPr>
          <w:p w:rsidR="006D756A" w:rsidRPr="00666711" w:rsidRDefault="00047210" w:rsidP="0004721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關鍵內涵</w:t>
            </w:r>
          </w:p>
        </w:tc>
        <w:tc>
          <w:tcPr>
            <w:tcW w:w="4962" w:type="dxa"/>
            <w:vAlign w:val="center"/>
          </w:tcPr>
          <w:p w:rsidR="006D756A" w:rsidRPr="00666711" w:rsidRDefault="006D756A" w:rsidP="0004721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學習內容</w:t>
            </w:r>
          </w:p>
        </w:tc>
      </w:tr>
      <w:tr w:rsidR="00920CD0" w:rsidRPr="00666711" w:rsidTr="0095779A">
        <w:tc>
          <w:tcPr>
            <w:tcW w:w="2263" w:type="dxa"/>
            <w:vMerge w:val="restart"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表現</w:t>
            </w:r>
          </w:p>
        </w:tc>
        <w:tc>
          <w:tcPr>
            <w:tcW w:w="3402" w:type="dxa"/>
            <w:vMerge w:val="restart"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創作展現</w:t>
            </w:r>
          </w:p>
        </w:tc>
        <w:tc>
          <w:tcPr>
            <w:tcW w:w="4962" w:type="dxa"/>
            <w:vAlign w:val="center"/>
          </w:tcPr>
          <w:p w:rsidR="00920CD0" w:rsidRPr="00666711" w:rsidRDefault="00920CD0" w:rsidP="0095779A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Ⅱ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-1</w:t>
            </w:r>
          </w:p>
          <w:p w:rsidR="00920CD0" w:rsidRPr="00666711" w:rsidRDefault="00920CD0" w:rsidP="0095779A">
            <w:pPr>
              <w:pStyle w:val="Default"/>
              <w:jc w:val="both"/>
              <w:rPr>
                <w:rFonts w:asciiTheme="minorEastAsia" w:eastAsiaTheme="minorEastAsia" w:hAnsiTheme="minorEastAsia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色彩感知、造形與空間的探索。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920CD0" w:rsidRPr="00666711" w:rsidRDefault="00920CD0" w:rsidP="0095779A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Ⅱ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-2</w:t>
            </w:r>
          </w:p>
          <w:p w:rsidR="00920CD0" w:rsidRPr="00666711" w:rsidRDefault="00920CD0" w:rsidP="0095779A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媒材、技法及工具知能。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920CD0" w:rsidRPr="00666711" w:rsidRDefault="00920CD0" w:rsidP="0095779A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視E-Ⅱ-3</w:t>
            </w:r>
          </w:p>
          <w:p w:rsidR="00920CD0" w:rsidRPr="00666711" w:rsidRDefault="00920CD0" w:rsidP="0095779A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點線面創作體驗、平面與立體創作、聯想創作。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920CD0" w:rsidRPr="00666711" w:rsidRDefault="00920CD0" w:rsidP="00FC5EF1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Ⅲ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-1</w:t>
            </w:r>
          </w:p>
          <w:p w:rsidR="00920CD0" w:rsidRPr="00666711" w:rsidRDefault="00920CD0" w:rsidP="00FC5EF1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視覺元素、色彩與構成要素的辨識與溝通。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920CD0" w:rsidRPr="00666711" w:rsidRDefault="00920CD0" w:rsidP="00FC5EF1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Ⅲ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-2</w:t>
            </w:r>
          </w:p>
          <w:p w:rsidR="00920CD0" w:rsidRPr="00666711" w:rsidRDefault="00920CD0" w:rsidP="00FC5EF1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多元的媒材技法與創作表現類型。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920CD0" w:rsidRPr="00666711" w:rsidRDefault="00920CD0" w:rsidP="00FC5EF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視E-Ⅲ-3</w:t>
            </w:r>
          </w:p>
          <w:p w:rsidR="00920CD0" w:rsidRPr="00666711" w:rsidRDefault="00920CD0" w:rsidP="00FC5EF1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設計思考與實作。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5779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20CD0" w:rsidRPr="00666711" w:rsidRDefault="006C063D" w:rsidP="0095779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媒介技能</w:t>
            </w:r>
          </w:p>
        </w:tc>
        <w:tc>
          <w:tcPr>
            <w:tcW w:w="4962" w:type="dxa"/>
            <w:vAlign w:val="center"/>
          </w:tcPr>
          <w:p w:rsidR="00920CD0" w:rsidRPr="00666711" w:rsidRDefault="00920CD0" w:rsidP="006970DE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-2</w:t>
            </w:r>
          </w:p>
          <w:p w:rsidR="00920CD0" w:rsidRPr="00666711" w:rsidRDefault="00920CD0" w:rsidP="006970DE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平面、立體及複合媒材的表現技法。</w:t>
            </w:r>
          </w:p>
        </w:tc>
      </w:tr>
      <w:tr w:rsidR="00920CD0" w:rsidRPr="00666711" w:rsidTr="0095779A">
        <w:tc>
          <w:tcPr>
            <w:tcW w:w="2263" w:type="dxa"/>
            <w:vMerge/>
            <w:vAlign w:val="center"/>
          </w:tcPr>
          <w:p w:rsidR="00920CD0" w:rsidRPr="00666711" w:rsidRDefault="00920CD0" w:rsidP="00920CD0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20CD0" w:rsidRPr="00666711" w:rsidRDefault="00920CD0" w:rsidP="00920CD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創作展現</w:t>
            </w:r>
          </w:p>
        </w:tc>
        <w:tc>
          <w:tcPr>
            <w:tcW w:w="4962" w:type="dxa"/>
            <w:vAlign w:val="center"/>
          </w:tcPr>
          <w:p w:rsidR="00920CD0" w:rsidRPr="00666711" w:rsidRDefault="00920CD0" w:rsidP="00920CD0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視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E-</w:t>
            </w: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Ⅳ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-3</w:t>
            </w:r>
          </w:p>
          <w:p w:rsidR="00920CD0" w:rsidRPr="00666711" w:rsidRDefault="00920CD0" w:rsidP="00920CD0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數位影像、數位媒材。</w:t>
            </w:r>
          </w:p>
        </w:tc>
      </w:tr>
      <w:tr w:rsidR="00540DE0" w:rsidRPr="00666711" w:rsidTr="0095779A">
        <w:tc>
          <w:tcPr>
            <w:tcW w:w="2263" w:type="dxa"/>
            <w:vMerge w:val="restart"/>
            <w:vAlign w:val="center"/>
          </w:tcPr>
          <w:p w:rsidR="00540DE0" w:rsidRPr="00666711" w:rsidRDefault="00540DE0" w:rsidP="00920CD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實踐</w:t>
            </w:r>
          </w:p>
        </w:tc>
        <w:tc>
          <w:tcPr>
            <w:tcW w:w="3402" w:type="dxa"/>
            <w:vAlign w:val="center"/>
          </w:tcPr>
          <w:p w:rsidR="00540DE0" w:rsidRPr="00666711" w:rsidRDefault="00540DE0" w:rsidP="00920CD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藝術參與</w:t>
            </w:r>
          </w:p>
        </w:tc>
        <w:tc>
          <w:tcPr>
            <w:tcW w:w="4962" w:type="dxa"/>
            <w:vAlign w:val="center"/>
          </w:tcPr>
          <w:p w:rsidR="00540DE0" w:rsidRPr="00666711" w:rsidRDefault="00540DE0" w:rsidP="009F2959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藝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P-V-1</w:t>
            </w:r>
          </w:p>
          <w:p w:rsidR="00540DE0" w:rsidRPr="00666711" w:rsidRDefault="00540DE0" w:rsidP="009F2959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設計思考與美感經驗。</w:t>
            </w:r>
          </w:p>
        </w:tc>
      </w:tr>
      <w:tr w:rsidR="00540DE0" w:rsidRPr="00666711" w:rsidTr="0095779A">
        <w:tc>
          <w:tcPr>
            <w:tcW w:w="2263" w:type="dxa"/>
            <w:vMerge/>
            <w:vAlign w:val="center"/>
          </w:tcPr>
          <w:p w:rsidR="00540DE0" w:rsidRPr="00666711" w:rsidRDefault="00540DE0" w:rsidP="00920CD0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40DE0" w:rsidRPr="00666711" w:rsidRDefault="00540DE0" w:rsidP="00920CD0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生活應用</w:t>
            </w:r>
          </w:p>
        </w:tc>
        <w:tc>
          <w:tcPr>
            <w:tcW w:w="4962" w:type="dxa"/>
            <w:vAlign w:val="center"/>
          </w:tcPr>
          <w:p w:rsidR="00540DE0" w:rsidRPr="00666711" w:rsidRDefault="00540DE0" w:rsidP="009F2959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666711">
              <w:rPr>
                <w:rFonts w:asciiTheme="minorEastAsia" w:eastAsiaTheme="minorEastAsia" w:hAnsiTheme="minorEastAsia" w:hint="eastAsia"/>
                <w:color w:val="auto"/>
              </w:rPr>
              <w:t>藝</w:t>
            </w:r>
            <w:r w:rsidRPr="00666711">
              <w:rPr>
                <w:rFonts w:asciiTheme="minorEastAsia" w:eastAsiaTheme="minorEastAsia" w:hAnsiTheme="minorEastAsia"/>
                <w:color w:val="auto"/>
              </w:rPr>
              <w:t>P-V-2</w:t>
            </w:r>
          </w:p>
          <w:p w:rsidR="00540DE0" w:rsidRPr="00666711" w:rsidRDefault="00540DE0" w:rsidP="009F2959">
            <w:pPr>
              <w:jc w:val="both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設計與文化</w:t>
            </w:r>
            <w:r w:rsidRPr="00666711">
              <w:rPr>
                <w:rFonts w:asciiTheme="minorEastAsia" w:hAnsiTheme="minorEastAsia"/>
                <w:szCs w:val="24"/>
              </w:rPr>
              <w:t>*</w:t>
            </w:r>
            <w:r w:rsidRPr="00666711">
              <w:rPr>
                <w:rFonts w:asciiTheme="minorEastAsia" w:hAnsiTheme="minorEastAsia" w:hint="eastAsia"/>
                <w:szCs w:val="24"/>
              </w:rPr>
              <w:t>。</w:t>
            </w:r>
          </w:p>
        </w:tc>
      </w:tr>
    </w:tbl>
    <w:p w:rsidR="006D3C03" w:rsidRPr="00666711" w:rsidRDefault="006D3C03">
      <w:pPr>
        <w:widowControl/>
        <w:rPr>
          <w:rFonts w:asciiTheme="minorEastAsia" w:hAnsiTheme="minorEastAsia"/>
          <w:szCs w:val="24"/>
        </w:rPr>
      </w:pPr>
      <w:r w:rsidRPr="00666711">
        <w:rPr>
          <w:rFonts w:asciiTheme="minorEastAsia" w:hAnsiTheme="minorEastAsia"/>
          <w:szCs w:val="24"/>
        </w:rPr>
        <w:br w:type="page"/>
      </w:r>
    </w:p>
    <w:p w:rsidR="00B12EDF" w:rsidRPr="00666711" w:rsidRDefault="00555909" w:rsidP="00E5787A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動物認養</w:t>
      </w:r>
      <w:r w:rsidR="00854B93" w:rsidRPr="00666711">
        <w:rPr>
          <w:rFonts w:asciiTheme="minorEastAsia" w:hAnsiTheme="minorEastAsia" w:hint="eastAsia"/>
          <w:szCs w:val="24"/>
        </w:rPr>
        <w:t>與訓練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532"/>
        <w:gridCol w:w="3533"/>
        <w:gridCol w:w="3533"/>
      </w:tblGrid>
      <w:tr w:rsidR="003A4744" w:rsidRPr="00666711" w:rsidTr="001E3BB5">
        <w:tc>
          <w:tcPr>
            <w:tcW w:w="3532" w:type="dxa"/>
          </w:tcPr>
          <w:p w:rsidR="00E5787A" w:rsidRPr="00666711" w:rsidRDefault="00E5787A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國小</w:t>
            </w:r>
          </w:p>
        </w:tc>
        <w:tc>
          <w:tcPr>
            <w:tcW w:w="3533" w:type="dxa"/>
          </w:tcPr>
          <w:p w:rsidR="00E5787A" w:rsidRPr="00666711" w:rsidRDefault="00E5787A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國中</w:t>
            </w:r>
          </w:p>
        </w:tc>
        <w:tc>
          <w:tcPr>
            <w:tcW w:w="3533" w:type="dxa"/>
          </w:tcPr>
          <w:p w:rsidR="00E5787A" w:rsidRPr="00666711" w:rsidRDefault="00E5787A" w:rsidP="001E3BB5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高中</w:t>
            </w:r>
          </w:p>
        </w:tc>
      </w:tr>
      <w:tr w:rsidR="003A4744" w:rsidRPr="00666711" w:rsidTr="001E3BB5">
        <w:tc>
          <w:tcPr>
            <w:tcW w:w="3532" w:type="dxa"/>
          </w:tcPr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綜合</w:t>
            </w:r>
            <w:r w:rsidRPr="00666711">
              <w:rPr>
                <w:rFonts w:asciiTheme="minorEastAsia" w:hAnsiTheme="minorEastAsia"/>
                <w:szCs w:val="24"/>
              </w:rPr>
              <w:t>Bb-II-1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團隊合作的意義與重要性。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綜合</w:t>
            </w:r>
            <w:r w:rsidRPr="00666711">
              <w:rPr>
                <w:rFonts w:asciiTheme="minorEastAsia" w:hAnsiTheme="minorEastAsia"/>
                <w:szCs w:val="24"/>
              </w:rPr>
              <w:t>Bd-II-1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生活美感的普遍性與多樣性。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綜合</w:t>
            </w:r>
            <w:r w:rsidRPr="00666711">
              <w:rPr>
                <w:rFonts w:asciiTheme="minorEastAsia" w:hAnsiTheme="minorEastAsia"/>
                <w:szCs w:val="24"/>
              </w:rPr>
              <w:t>Bd-III-1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生活美感的運用與創意</w:t>
            </w:r>
          </w:p>
          <w:p w:rsidR="007509E8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實踐。</w:t>
            </w:r>
          </w:p>
        </w:tc>
        <w:tc>
          <w:tcPr>
            <w:tcW w:w="3533" w:type="dxa"/>
          </w:tcPr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科技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生P-IV-1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創意思考的方法。創意發想的技巧及傳達構想的方式。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生P-IV-2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設計圖的繪製。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生P-IV-5</w:t>
            </w:r>
          </w:p>
          <w:p w:rsidR="007509E8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材料的選用與加工處理。日常生活常見材料的特性、選用時機與加工方法。</w:t>
            </w:r>
          </w:p>
        </w:tc>
        <w:tc>
          <w:tcPr>
            <w:tcW w:w="3533" w:type="dxa"/>
          </w:tcPr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科技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生A-V-1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機構與結構的設計與應用。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生P-V-1</w:t>
            </w:r>
          </w:p>
          <w:p w:rsidR="00F35691" w:rsidRPr="00666711" w:rsidRDefault="00F35691" w:rsidP="00F35691">
            <w:pPr>
              <w:rPr>
                <w:rFonts w:asciiTheme="minorEastAsia" w:hAnsiTheme="minorEastAsia"/>
                <w:szCs w:val="24"/>
              </w:rPr>
            </w:pPr>
            <w:r w:rsidRPr="00666711">
              <w:rPr>
                <w:rFonts w:asciiTheme="minorEastAsia" w:hAnsiTheme="minorEastAsia" w:hint="eastAsia"/>
                <w:szCs w:val="24"/>
              </w:rPr>
              <w:t>工程設計與實作。</w:t>
            </w:r>
          </w:p>
          <w:p w:rsidR="007509E8" w:rsidRPr="00666711" w:rsidRDefault="007509E8" w:rsidP="007509E8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:rsidR="00B12EDF" w:rsidRPr="00666711" w:rsidRDefault="00B12EDF">
      <w:pPr>
        <w:rPr>
          <w:rFonts w:asciiTheme="minorEastAsia" w:hAnsiTheme="minorEastAsia"/>
          <w:szCs w:val="24"/>
        </w:rPr>
      </w:pPr>
    </w:p>
    <w:sectPr w:rsidR="00B12EDF" w:rsidRPr="00666711" w:rsidSect="00DD689F">
      <w:headerReference w:type="default" r:id="rId8"/>
      <w:footerReference w:type="default" r:id="rId9"/>
      <w:pgSz w:w="11906" w:h="16838"/>
      <w:pgMar w:top="720" w:right="720" w:bottom="720" w:left="720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894" w:rsidRDefault="00EC2894" w:rsidP="00B12EDF">
      <w:r>
        <w:separator/>
      </w:r>
    </w:p>
  </w:endnote>
  <w:endnote w:type="continuationSeparator" w:id="0">
    <w:p w:rsidR="00EC2894" w:rsidRDefault="00EC2894" w:rsidP="00B1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0008189"/>
      <w:docPartObj>
        <w:docPartGallery w:val="Page Numbers (Bottom of Page)"/>
        <w:docPartUnique/>
      </w:docPartObj>
    </w:sdtPr>
    <w:sdtEndPr/>
    <w:sdtContent>
      <w:p w:rsidR="008E05D7" w:rsidRDefault="008E05D7" w:rsidP="003344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89F" w:rsidRPr="00DD689F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894" w:rsidRDefault="00EC2894" w:rsidP="00B12EDF">
      <w:r>
        <w:separator/>
      </w:r>
    </w:p>
  </w:footnote>
  <w:footnote w:type="continuationSeparator" w:id="0">
    <w:p w:rsidR="00EC2894" w:rsidRDefault="00EC2894" w:rsidP="00B12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D7" w:rsidRDefault="008E05D7">
    <w:pPr>
      <w:pStyle w:val="a3"/>
    </w:pPr>
    <w:r>
      <w:rPr>
        <w:rFonts w:hint="eastAsia"/>
      </w:rPr>
      <w:t>附表：臺北市</w:t>
    </w:r>
    <w:r>
      <w:rPr>
        <w:rFonts w:hint="eastAsia"/>
      </w:rPr>
      <w:t>108</w:t>
    </w:r>
    <w:r>
      <w:rPr>
        <w:rFonts w:hint="eastAsia"/>
      </w:rPr>
      <w:t>學年度中小學動物保育生命關懷推動計畫議題與</w:t>
    </w:r>
    <w:r>
      <w:rPr>
        <w:rFonts w:hint="eastAsia"/>
      </w:rPr>
      <w:t>108</w:t>
    </w:r>
    <w:proofErr w:type="gramStart"/>
    <w:r>
      <w:rPr>
        <w:rFonts w:hint="eastAsia"/>
      </w:rPr>
      <w:t>課綱（領綱</w:t>
    </w:r>
    <w:proofErr w:type="gramEnd"/>
    <w:r>
      <w:rPr>
        <w:rFonts w:hint="eastAsia"/>
      </w:rPr>
      <w:t>學習內容）對照表</w:t>
    </w:r>
  </w:p>
  <w:p w:rsidR="008E05D7" w:rsidRDefault="008E05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2C55"/>
    <w:multiLevelType w:val="hybridMultilevel"/>
    <w:tmpl w:val="29F89456"/>
    <w:lvl w:ilvl="0" w:tplc="C13003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7E5B8C"/>
    <w:multiLevelType w:val="hybridMultilevel"/>
    <w:tmpl w:val="5992CD46"/>
    <w:lvl w:ilvl="0" w:tplc="760ACC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4B0881"/>
    <w:multiLevelType w:val="hybridMultilevel"/>
    <w:tmpl w:val="05EC90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78"/>
    <w:rsid w:val="00012A6C"/>
    <w:rsid w:val="00030060"/>
    <w:rsid w:val="00036E7A"/>
    <w:rsid w:val="00047210"/>
    <w:rsid w:val="0005749B"/>
    <w:rsid w:val="00074ECA"/>
    <w:rsid w:val="000A387B"/>
    <w:rsid w:val="000B2A5E"/>
    <w:rsid w:val="000C3A06"/>
    <w:rsid w:val="0012185E"/>
    <w:rsid w:val="00153891"/>
    <w:rsid w:val="00173E1B"/>
    <w:rsid w:val="00193D63"/>
    <w:rsid w:val="001E3BB5"/>
    <w:rsid w:val="001F242E"/>
    <w:rsid w:val="00221481"/>
    <w:rsid w:val="00234DFB"/>
    <w:rsid w:val="00242BDC"/>
    <w:rsid w:val="00252BE2"/>
    <w:rsid w:val="00260625"/>
    <w:rsid w:val="002A5178"/>
    <w:rsid w:val="002E24D3"/>
    <w:rsid w:val="003102AB"/>
    <w:rsid w:val="00311118"/>
    <w:rsid w:val="00315D9B"/>
    <w:rsid w:val="00315E78"/>
    <w:rsid w:val="0033441D"/>
    <w:rsid w:val="00337ECE"/>
    <w:rsid w:val="00340EF8"/>
    <w:rsid w:val="003646E9"/>
    <w:rsid w:val="0038208E"/>
    <w:rsid w:val="003827E5"/>
    <w:rsid w:val="0038657D"/>
    <w:rsid w:val="00391180"/>
    <w:rsid w:val="003973E2"/>
    <w:rsid w:val="003A2657"/>
    <w:rsid w:val="003A4744"/>
    <w:rsid w:val="003E15E7"/>
    <w:rsid w:val="003E329B"/>
    <w:rsid w:val="003F46A6"/>
    <w:rsid w:val="003F691F"/>
    <w:rsid w:val="0040296C"/>
    <w:rsid w:val="004167DA"/>
    <w:rsid w:val="00416F78"/>
    <w:rsid w:val="00424A93"/>
    <w:rsid w:val="00430857"/>
    <w:rsid w:val="00436741"/>
    <w:rsid w:val="00450ABA"/>
    <w:rsid w:val="00451D5A"/>
    <w:rsid w:val="0045653A"/>
    <w:rsid w:val="004775D9"/>
    <w:rsid w:val="004857C6"/>
    <w:rsid w:val="004966C8"/>
    <w:rsid w:val="004C1BDB"/>
    <w:rsid w:val="005051A6"/>
    <w:rsid w:val="00521B34"/>
    <w:rsid w:val="00534AAD"/>
    <w:rsid w:val="00535B46"/>
    <w:rsid w:val="00540DE0"/>
    <w:rsid w:val="00545455"/>
    <w:rsid w:val="0054590D"/>
    <w:rsid w:val="00546B9D"/>
    <w:rsid w:val="00555909"/>
    <w:rsid w:val="00575C56"/>
    <w:rsid w:val="005806EE"/>
    <w:rsid w:val="00593C42"/>
    <w:rsid w:val="0059484E"/>
    <w:rsid w:val="005966B0"/>
    <w:rsid w:val="005A0DBD"/>
    <w:rsid w:val="005B6D2A"/>
    <w:rsid w:val="005B6D8C"/>
    <w:rsid w:val="005C4B59"/>
    <w:rsid w:val="005C5444"/>
    <w:rsid w:val="005D21F9"/>
    <w:rsid w:val="005F4F60"/>
    <w:rsid w:val="005F585F"/>
    <w:rsid w:val="005F7B78"/>
    <w:rsid w:val="00616F96"/>
    <w:rsid w:val="00632C2A"/>
    <w:rsid w:val="00642CAB"/>
    <w:rsid w:val="00663023"/>
    <w:rsid w:val="00666711"/>
    <w:rsid w:val="006852E7"/>
    <w:rsid w:val="006913B1"/>
    <w:rsid w:val="006970DE"/>
    <w:rsid w:val="006C063D"/>
    <w:rsid w:val="006C7989"/>
    <w:rsid w:val="006D0DBB"/>
    <w:rsid w:val="006D3C03"/>
    <w:rsid w:val="006D756A"/>
    <w:rsid w:val="006E1AF2"/>
    <w:rsid w:val="006E65A5"/>
    <w:rsid w:val="00714F98"/>
    <w:rsid w:val="00724764"/>
    <w:rsid w:val="00732E0F"/>
    <w:rsid w:val="00737C5B"/>
    <w:rsid w:val="00743126"/>
    <w:rsid w:val="007457C6"/>
    <w:rsid w:val="00747F85"/>
    <w:rsid w:val="007509E8"/>
    <w:rsid w:val="00754EE3"/>
    <w:rsid w:val="007600DB"/>
    <w:rsid w:val="007616F8"/>
    <w:rsid w:val="007664FC"/>
    <w:rsid w:val="00776558"/>
    <w:rsid w:val="00781A95"/>
    <w:rsid w:val="00790937"/>
    <w:rsid w:val="00792D94"/>
    <w:rsid w:val="00792DEE"/>
    <w:rsid w:val="007C04F3"/>
    <w:rsid w:val="007C3135"/>
    <w:rsid w:val="007D516F"/>
    <w:rsid w:val="007D6563"/>
    <w:rsid w:val="007E5208"/>
    <w:rsid w:val="007F12C0"/>
    <w:rsid w:val="007F14F9"/>
    <w:rsid w:val="007F6921"/>
    <w:rsid w:val="0081230E"/>
    <w:rsid w:val="008132CB"/>
    <w:rsid w:val="008156BB"/>
    <w:rsid w:val="00815CEA"/>
    <w:rsid w:val="008278FF"/>
    <w:rsid w:val="008415A1"/>
    <w:rsid w:val="008455CA"/>
    <w:rsid w:val="00847B79"/>
    <w:rsid w:val="00854B93"/>
    <w:rsid w:val="00865164"/>
    <w:rsid w:val="00866FED"/>
    <w:rsid w:val="00876C14"/>
    <w:rsid w:val="00882263"/>
    <w:rsid w:val="00892FCB"/>
    <w:rsid w:val="008B5243"/>
    <w:rsid w:val="008B77EE"/>
    <w:rsid w:val="008C6650"/>
    <w:rsid w:val="008E05D7"/>
    <w:rsid w:val="008E3278"/>
    <w:rsid w:val="008F190A"/>
    <w:rsid w:val="00920CD0"/>
    <w:rsid w:val="00921750"/>
    <w:rsid w:val="009429A0"/>
    <w:rsid w:val="0095779A"/>
    <w:rsid w:val="009659E9"/>
    <w:rsid w:val="00966816"/>
    <w:rsid w:val="009C6446"/>
    <w:rsid w:val="009D0FBC"/>
    <w:rsid w:val="009D7BB8"/>
    <w:rsid w:val="009E5C58"/>
    <w:rsid w:val="009F2959"/>
    <w:rsid w:val="00A22BFE"/>
    <w:rsid w:val="00A27FC8"/>
    <w:rsid w:val="00A42253"/>
    <w:rsid w:val="00A442EF"/>
    <w:rsid w:val="00A922D7"/>
    <w:rsid w:val="00A943FD"/>
    <w:rsid w:val="00A961C0"/>
    <w:rsid w:val="00AC1802"/>
    <w:rsid w:val="00AC475C"/>
    <w:rsid w:val="00AF2319"/>
    <w:rsid w:val="00AF467C"/>
    <w:rsid w:val="00B12EDF"/>
    <w:rsid w:val="00B362CF"/>
    <w:rsid w:val="00B36D69"/>
    <w:rsid w:val="00B70210"/>
    <w:rsid w:val="00B70A8D"/>
    <w:rsid w:val="00B73ED7"/>
    <w:rsid w:val="00B808F3"/>
    <w:rsid w:val="00B86936"/>
    <w:rsid w:val="00B910EF"/>
    <w:rsid w:val="00BA1830"/>
    <w:rsid w:val="00BA2DBB"/>
    <w:rsid w:val="00BC2885"/>
    <w:rsid w:val="00BC6C78"/>
    <w:rsid w:val="00BD234F"/>
    <w:rsid w:val="00BD53D7"/>
    <w:rsid w:val="00BF559B"/>
    <w:rsid w:val="00C177AB"/>
    <w:rsid w:val="00C20B06"/>
    <w:rsid w:val="00C30FA1"/>
    <w:rsid w:val="00C6721E"/>
    <w:rsid w:val="00C677E5"/>
    <w:rsid w:val="00C83C6C"/>
    <w:rsid w:val="00CA73FB"/>
    <w:rsid w:val="00CB5A56"/>
    <w:rsid w:val="00CC64DF"/>
    <w:rsid w:val="00CC7764"/>
    <w:rsid w:val="00D060CB"/>
    <w:rsid w:val="00D15A3F"/>
    <w:rsid w:val="00D1680C"/>
    <w:rsid w:val="00D30354"/>
    <w:rsid w:val="00D30933"/>
    <w:rsid w:val="00D34BF3"/>
    <w:rsid w:val="00D3666F"/>
    <w:rsid w:val="00D426EB"/>
    <w:rsid w:val="00D46B1A"/>
    <w:rsid w:val="00D627DA"/>
    <w:rsid w:val="00D75BCD"/>
    <w:rsid w:val="00DA0929"/>
    <w:rsid w:val="00DB6091"/>
    <w:rsid w:val="00DC469D"/>
    <w:rsid w:val="00DC598A"/>
    <w:rsid w:val="00DD689F"/>
    <w:rsid w:val="00DF0983"/>
    <w:rsid w:val="00E0730F"/>
    <w:rsid w:val="00E40D61"/>
    <w:rsid w:val="00E5787A"/>
    <w:rsid w:val="00E725D8"/>
    <w:rsid w:val="00E94EFD"/>
    <w:rsid w:val="00E94F7B"/>
    <w:rsid w:val="00EB73C0"/>
    <w:rsid w:val="00EC1CBE"/>
    <w:rsid w:val="00EC2894"/>
    <w:rsid w:val="00EC325B"/>
    <w:rsid w:val="00EC3E50"/>
    <w:rsid w:val="00ED5CE7"/>
    <w:rsid w:val="00EE2478"/>
    <w:rsid w:val="00F35691"/>
    <w:rsid w:val="00F516D6"/>
    <w:rsid w:val="00F6305A"/>
    <w:rsid w:val="00F831CA"/>
    <w:rsid w:val="00F95A7F"/>
    <w:rsid w:val="00FB476C"/>
    <w:rsid w:val="00FC5EF1"/>
    <w:rsid w:val="00FD665C"/>
    <w:rsid w:val="00FE59DB"/>
    <w:rsid w:val="00FE6DA0"/>
    <w:rsid w:val="00FF185B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F04112-BE42-4177-8103-01DB22D8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1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2E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2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2EDF"/>
    <w:rPr>
      <w:sz w:val="20"/>
      <w:szCs w:val="20"/>
    </w:rPr>
  </w:style>
  <w:style w:type="table" w:styleId="a7">
    <w:name w:val="Table Grid"/>
    <w:basedOn w:val="a1"/>
    <w:uiPriority w:val="39"/>
    <w:rsid w:val="00AC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6563"/>
    <w:pPr>
      <w:ind w:leftChars="200" w:left="480"/>
    </w:pPr>
  </w:style>
  <w:style w:type="paragraph" w:customStyle="1" w:styleId="Default">
    <w:name w:val="Default"/>
    <w:rsid w:val="004308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910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10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5EC6F-50E9-4AA2-A3AA-94D9529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2019-07-12T14:18:00Z</cp:lastPrinted>
  <dcterms:created xsi:type="dcterms:W3CDTF">2019-10-04T06:54:00Z</dcterms:created>
  <dcterms:modified xsi:type="dcterms:W3CDTF">2019-10-04T07:54:00Z</dcterms:modified>
</cp:coreProperties>
</file>